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Pr="00721F9B" w:rsidRDefault="00DB12F7" w:rsidP="00DB12F7">
      <w:pPr>
        <w:jc w:val="both"/>
        <w:outlineLvl w:val="0"/>
        <w:rPr>
          <w:rFonts w:ascii="Calibri" w:hAnsi="Calibri" w:cs="Calibri"/>
          <w:sz w:val="28"/>
          <w:szCs w:val="28"/>
        </w:rPr>
      </w:pPr>
      <w:r w:rsidRPr="00721F9B">
        <w:rPr>
          <w:rFonts w:ascii="Calibri" w:eastAsia="Calibri" w:hAnsi="Calibri" w:cs="Calibri"/>
          <w:b/>
          <w:sz w:val="28"/>
          <w:szCs w:val="28"/>
          <w:lang w:eastAsia="en-US"/>
        </w:rPr>
        <w:t xml:space="preserve">Příloha č. 2 zadávací </w:t>
      </w:r>
      <w:proofErr w:type="gramStart"/>
      <w:r w:rsidRPr="00721F9B">
        <w:rPr>
          <w:rFonts w:ascii="Calibri" w:eastAsia="Calibri" w:hAnsi="Calibri" w:cs="Calibri"/>
          <w:b/>
          <w:sz w:val="28"/>
          <w:szCs w:val="28"/>
          <w:lang w:eastAsia="en-US"/>
        </w:rPr>
        <w:t>dokumentace - Technické</w:t>
      </w:r>
      <w:proofErr w:type="gramEnd"/>
      <w:r w:rsidRPr="00721F9B">
        <w:rPr>
          <w:rFonts w:ascii="Calibri" w:eastAsia="Calibri" w:hAnsi="Calibri" w:cs="Calibri"/>
          <w:b/>
          <w:sz w:val="28"/>
          <w:szCs w:val="28"/>
          <w:lang w:eastAsia="en-US"/>
        </w:rPr>
        <w:t xml:space="preserve"> podmínky </w:t>
      </w:r>
    </w:p>
    <w:p w14:paraId="2F24245A" w14:textId="77777777" w:rsidR="00DB12F7" w:rsidRPr="00721F9B" w:rsidRDefault="00DB12F7" w:rsidP="00DB12F7">
      <w:pPr>
        <w:jc w:val="both"/>
        <w:outlineLvl w:val="0"/>
        <w:rPr>
          <w:rFonts w:ascii="Calibri" w:eastAsia="Calibri" w:hAnsi="Calibri" w:cs="Calibri"/>
          <w:b/>
          <w:sz w:val="28"/>
          <w:szCs w:val="28"/>
          <w:lang w:eastAsia="en-US"/>
        </w:rPr>
      </w:pPr>
    </w:p>
    <w:p w14:paraId="18936CEF" w14:textId="77777777" w:rsidR="00DB12F7" w:rsidRPr="00721F9B" w:rsidRDefault="00DB12F7" w:rsidP="00326CC5">
      <w:pPr>
        <w:outlineLvl w:val="0"/>
        <w:rPr>
          <w:rFonts w:ascii="Calibri" w:hAnsi="Calibri" w:cs="Calibri"/>
          <w:sz w:val="28"/>
          <w:szCs w:val="28"/>
        </w:rPr>
      </w:pPr>
      <w:r w:rsidRPr="00721F9B">
        <w:rPr>
          <w:rFonts w:ascii="Calibri" w:hAnsi="Calibri" w:cs="Calibri"/>
          <w:b/>
          <w:sz w:val="28"/>
          <w:szCs w:val="28"/>
        </w:rPr>
        <w:t xml:space="preserve">Vyplněná příloha č. 2 </w:t>
      </w:r>
      <w:proofErr w:type="gramStart"/>
      <w:r w:rsidRPr="00721F9B">
        <w:rPr>
          <w:rFonts w:ascii="Calibri" w:hAnsi="Calibri" w:cs="Calibri"/>
          <w:b/>
          <w:sz w:val="28"/>
          <w:szCs w:val="28"/>
        </w:rPr>
        <w:t>tvoří</w:t>
      </w:r>
      <w:proofErr w:type="gramEnd"/>
      <w:r w:rsidRPr="00721F9B">
        <w:rPr>
          <w:rFonts w:ascii="Calibri" w:hAnsi="Calibri" w:cs="Calibri"/>
          <w:b/>
          <w:sz w:val="28"/>
          <w:szCs w:val="28"/>
        </w:rPr>
        <w:t xml:space="preserve"> nedílnou součást nabídky účastníka zadávacího řízení.</w:t>
      </w:r>
    </w:p>
    <w:p w14:paraId="6AC6D74D" w14:textId="77777777" w:rsidR="00DB12F7" w:rsidRPr="00326CC5" w:rsidRDefault="00DB12F7" w:rsidP="00DB12F7">
      <w:pPr>
        <w:jc w:val="both"/>
        <w:outlineLvl w:val="0"/>
        <w:rPr>
          <w:rFonts w:eastAsia="Calibri" w:cs="Arial"/>
          <w:b/>
          <w:sz w:val="22"/>
          <w:szCs w:val="22"/>
          <w:lang w:eastAsia="en-US"/>
        </w:rPr>
      </w:pPr>
    </w:p>
    <w:p w14:paraId="693E93F0" w14:textId="77777777" w:rsidR="00DB12F7" w:rsidRPr="00721F9B" w:rsidRDefault="00DB12F7" w:rsidP="00DB12F7">
      <w:pPr>
        <w:shd w:val="clear" w:color="auto" w:fill="FFD966" w:themeFill="accent4" w:themeFillTint="99"/>
        <w:jc w:val="both"/>
        <w:outlineLvl w:val="0"/>
        <w:rPr>
          <w:rFonts w:ascii="Calibri" w:hAnsi="Calibri" w:cs="Calibri"/>
          <w:sz w:val="28"/>
          <w:szCs w:val="28"/>
        </w:rPr>
      </w:pPr>
      <w:r w:rsidRPr="00721F9B">
        <w:rPr>
          <w:rFonts w:ascii="Calibri" w:hAnsi="Calibri" w:cs="Calibri"/>
          <w:b/>
          <w:sz w:val="28"/>
          <w:szCs w:val="28"/>
        </w:rPr>
        <w:t xml:space="preserve">Název veřejné zakázky:      </w:t>
      </w:r>
    </w:p>
    <w:p w14:paraId="42493339" w14:textId="51D4692C" w:rsidR="00DB12F7" w:rsidRPr="00721F9B" w:rsidRDefault="001D7891" w:rsidP="008D144A">
      <w:pPr>
        <w:pStyle w:val="Nadpis8"/>
        <w:shd w:val="clear" w:color="auto" w:fill="FFD966"/>
        <w:rPr>
          <w:rFonts w:cs="Calibri"/>
          <w:b w:val="0"/>
          <w:bCs/>
        </w:rPr>
      </w:pPr>
      <w:r w:rsidRPr="001D7891">
        <w:rPr>
          <w:rFonts w:cs="Calibri"/>
          <w:bCs/>
        </w:rPr>
        <w:t xml:space="preserve">Vyšetřovací </w:t>
      </w:r>
      <w:r w:rsidR="00523A59">
        <w:rPr>
          <w:rFonts w:cs="Calibri"/>
          <w:bCs/>
        </w:rPr>
        <w:t>UNITY</w:t>
      </w:r>
    </w:p>
    <w:p w14:paraId="2DA3EBE9" w14:textId="77777777" w:rsidR="00326CC5" w:rsidRDefault="00326CC5" w:rsidP="00DB12F7">
      <w:pPr>
        <w:spacing w:line="276" w:lineRule="auto"/>
        <w:rPr>
          <w:rFonts w:eastAsia="Calibri" w:cs="Arial"/>
          <w:b/>
          <w:bCs/>
          <w:color w:val="000000"/>
          <w:sz w:val="22"/>
          <w:szCs w:val="22"/>
          <w:lang w:eastAsia="en-US"/>
        </w:rPr>
      </w:pPr>
    </w:p>
    <w:p w14:paraId="0D3EF8BD" w14:textId="5C185C90" w:rsidR="00DB12F7" w:rsidRPr="00721F9B" w:rsidRDefault="00DB12F7" w:rsidP="00DB12F7">
      <w:pPr>
        <w:spacing w:line="276" w:lineRule="auto"/>
        <w:rPr>
          <w:rFonts w:ascii="Calibri" w:hAnsi="Calibri" w:cs="Calibri"/>
          <w:sz w:val="22"/>
          <w:szCs w:val="22"/>
        </w:rPr>
      </w:pPr>
      <w:r w:rsidRPr="00721F9B">
        <w:rPr>
          <w:rFonts w:ascii="Calibri" w:eastAsia="Calibri" w:hAnsi="Calibri" w:cs="Calibri"/>
          <w:b/>
          <w:bCs/>
          <w:color w:val="000000"/>
          <w:sz w:val="22"/>
          <w:szCs w:val="22"/>
          <w:lang w:eastAsia="en-US"/>
        </w:rPr>
        <w:t xml:space="preserve">Podrobnosti předmětu veřejné zakázky (technické podmínky) </w:t>
      </w:r>
    </w:p>
    <w:p w14:paraId="43D914C5" w14:textId="77777777" w:rsidR="00DB12F7" w:rsidRPr="00721F9B" w:rsidRDefault="00DB12F7" w:rsidP="00DB12F7">
      <w:pPr>
        <w:spacing w:line="276" w:lineRule="auto"/>
        <w:jc w:val="both"/>
        <w:rPr>
          <w:rFonts w:ascii="Calibri" w:hAnsi="Calibri" w:cs="Calibri"/>
          <w:sz w:val="22"/>
          <w:szCs w:val="22"/>
        </w:rPr>
      </w:pPr>
      <w:r w:rsidRPr="00721F9B">
        <w:rPr>
          <w:rFonts w:ascii="Calibri" w:hAnsi="Calibri" w:cs="Calibri"/>
          <w:sz w:val="22"/>
          <w:szCs w:val="22"/>
        </w:rPr>
        <w:t xml:space="preserve">Zadavatel vymezuje níže </w:t>
      </w:r>
      <w:r w:rsidRPr="00721F9B">
        <w:rPr>
          <w:rFonts w:ascii="Calibri" w:hAnsi="Calibri" w:cs="Calibri"/>
          <w:b/>
          <w:sz w:val="22"/>
          <w:szCs w:val="22"/>
        </w:rPr>
        <w:t>závazné charakteristiky a požadavky</w:t>
      </w:r>
      <w:r w:rsidRPr="00721F9B">
        <w:rPr>
          <w:rFonts w:ascii="Calibri" w:hAnsi="Calibri" w:cs="Calibri"/>
          <w:sz w:val="22"/>
          <w:szCs w:val="22"/>
        </w:rPr>
        <w:t xml:space="preserve"> na dodávku zdravotnické techniky.</w:t>
      </w:r>
    </w:p>
    <w:p w14:paraId="79FEA68D" w14:textId="77777777" w:rsidR="00DB12F7" w:rsidRPr="00721F9B" w:rsidRDefault="00DB12F7" w:rsidP="00DB12F7">
      <w:pPr>
        <w:pStyle w:val="Zkladntext2"/>
        <w:rPr>
          <w:rFonts w:ascii="Calibri" w:hAnsi="Calibri" w:cs="Calibri"/>
          <w:sz w:val="22"/>
          <w:szCs w:val="22"/>
        </w:rPr>
      </w:pPr>
    </w:p>
    <w:p w14:paraId="39485906" w14:textId="77777777" w:rsidR="00DB12F7" w:rsidRPr="00721F9B" w:rsidRDefault="00DB12F7" w:rsidP="00DB12F7">
      <w:pPr>
        <w:jc w:val="both"/>
        <w:rPr>
          <w:rFonts w:ascii="Calibri" w:hAnsi="Calibri" w:cs="Calibri"/>
          <w:sz w:val="22"/>
          <w:szCs w:val="22"/>
        </w:rPr>
      </w:pPr>
      <w:r w:rsidRPr="00721F9B">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878E6C3" w14:textId="77777777" w:rsidR="00721F9B" w:rsidRDefault="00721F9B" w:rsidP="00721F9B">
      <w:pPr>
        <w:pStyle w:val="Nadpis2"/>
        <w:spacing w:after="240"/>
        <w:rPr>
          <w:rFonts w:ascii="Arial" w:hAnsi="Arial"/>
          <w:sz w:val="22"/>
          <w:szCs w:val="22"/>
        </w:rPr>
      </w:pPr>
    </w:p>
    <w:p w14:paraId="37D29ACB" w14:textId="50B41AE7" w:rsidR="008A1AD0" w:rsidRPr="00721F9B" w:rsidRDefault="008A1AD0" w:rsidP="00721F9B">
      <w:pPr>
        <w:pStyle w:val="Nadpis2"/>
        <w:rPr>
          <w:rFonts w:cs="Calibri"/>
          <w:sz w:val="28"/>
          <w:szCs w:val="28"/>
        </w:rPr>
      </w:pPr>
      <w:r w:rsidRPr="00721F9B">
        <w:rPr>
          <w:rFonts w:cs="Calibri"/>
          <w:sz w:val="28"/>
          <w:szCs w:val="28"/>
        </w:rPr>
        <w:t>Technické parametry</w:t>
      </w:r>
    </w:p>
    <w:p w14:paraId="07918AF0" w14:textId="77777777" w:rsidR="00937D5C" w:rsidRPr="00326CC5" w:rsidRDefault="00937D5C">
      <w:pPr>
        <w:rPr>
          <w:rFonts w:cs="Arial"/>
          <w:sz w:val="22"/>
          <w:szCs w:val="22"/>
          <w:lang w:eastAsia="en-US"/>
        </w:rPr>
      </w:pPr>
    </w:p>
    <w:tbl>
      <w:tblPr>
        <w:tblStyle w:val="Mkatabulky"/>
        <w:tblW w:w="9633" w:type="dxa"/>
        <w:tblInd w:w="-5" w:type="dxa"/>
        <w:tblLayout w:type="fixed"/>
        <w:tblLook w:val="04A0" w:firstRow="1" w:lastRow="0" w:firstColumn="1" w:lastColumn="0" w:noHBand="0" w:noVBand="1"/>
      </w:tblPr>
      <w:tblGrid>
        <w:gridCol w:w="5103"/>
        <w:gridCol w:w="1276"/>
        <w:gridCol w:w="3254"/>
      </w:tblGrid>
      <w:tr w:rsidR="00765AE7" w:rsidRPr="00326CC5" w14:paraId="207183E2" w14:textId="77777777" w:rsidTr="004378B6">
        <w:trPr>
          <w:cantSplit/>
          <w:trHeight w:val="387"/>
        </w:trPr>
        <w:tc>
          <w:tcPr>
            <w:tcW w:w="5103" w:type="dxa"/>
            <w:shd w:val="clear" w:color="auto" w:fill="9CC2E5" w:themeFill="accent1" w:themeFillTint="99"/>
            <w:vAlign w:val="center"/>
          </w:tcPr>
          <w:p w14:paraId="4BE212AC" w14:textId="77777777" w:rsidR="00765AE7" w:rsidRPr="00721F9B" w:rsidRDefault="00765AE7" w:rsidP="00963151">
            <w:pPr>
              <w:rPr>
                <w:rFonts w:ascii="Calibri" w:hAnsi="Calibri" w:cs="Calibri"/>
                <w:b/>
                <w:sz w:val="28"/>
                <w:szCs w:val="28"/>
              </w:rPr>
            </w:pPr>
            <w:bookmarkStart w:id="0" w:name="_Hlk158882984"/>
            <w:r w:rsidRPr="00721F9B">
              <w:rPr>
                <w:rFonts w:ascii="Calibri" w:hAnsi="Calibri" w:cs="Calibri"/>
                <w:b/>
                <w:sz w:val="28"/>
                <w:szCs w:val="28"/>
              </w:rPr>
              <w:t>Položka veřejné zakázky</w:t>
            </w:r>
          </w:p>
        </w:tc>
        <w:tc>
          <w:tcPr>
            <w:tcW w:w="4530" w:type="dxa"/>
            <w:gridSpan w:val="2"/>
            <w:shd w:val="clear" w:color="auto" w:fill="9CC2E5" w:themeFill="accent1" w:themeFillTint="99"/>
            <w:vAlign w:val="center"/>
          </w:tcPr>
          <w:p w14:paraId="3AF33CD5" w14:textId="447797EB" w:rsidR="00765AE7" w:rsidRPr="00721F9B" w:rsidRDefault="0013334B" w:rsidP="00963151">
            <w:pPr>
              <w:rPr>
                <w:rFonts w:ascii="Calibri" w:hAnsi="Calibri" w:cs="Calibri"/>
                <w:b/>
                <w:sz w:val="28"/>
                <w:szCs w:val="28"/>
              </w:rPr>
            </w:pPr>
            <w:r>
              <w:rPr>
                <w:rFonts w:ascii="Calibri" w:hAnsi="Calibri" w:cs="Calibri"/>
                <w:b/>
                <w:bCs/>
                <w:sz w:val="28"/>
                <w:szCs w:val="28"/>
              </w:rPr>
              <w:t>v</w:t>
            </w:r>
            <w:r w:rsidR="001D7891" w:rsidRPr="001D7891">
              <w:rPr>
                <w:rFonts w:ascii="Calibri" w:hAnsi="Calibri" w:cs="Calibri"/>
                <w:b/>
                <w:bCs/>
                <w:sz w:val="28"/>
                <w:szCs w:val="28"/>
              </w:rPr>
              <w:t xml:space="preserve">yšetřovací </w:t>
            </w:r>
            <w:r w:rsidR="00523A59">
              <w:rPr>
                <w:rFonts w:ascii="Calibri" w:hAnsi="Calibri" w:cs="Calibri"/>
                <w:b/>
                <w:bCs/>
                <w:sz w:val="28"/>
                <w:szCs w:val="28"/>
              </w:rPr>
              <w:t>UNIT</w:t>
            </w:r>
            <w:r w:rsidR="00D85964" w:rsidRPr="00721F9B">
              <w:rPr>
                <w:rFonts w:ascii="Calibri" w:hAnsi="Calibri" w:cs="Calibri"/>
                <w:b/>
                <w:sz w:val="28"/>
                <w:szCs w:val="28"/>
              </w:rPr>
              <w:t xml:space="preserve"> </w:t>
            </w:r>
            <w:r w:rsidR="008D144A" w:rsidRPr="00721F9B">
              <w:rPr>
                <w:rFonts w:ascii="Calibri" w:hAnsi="Calibri" w:cs="Calibri"/>
                <w:b/>
                <w:sz w:val="28"/>
                <w:szCs w:val="28"/>
              </w:rPr>
              <w:t xml:space="preserve">– </w:t>
            </w:r>
            <w:r w:rsidR="001D7891">
              <w:rPr>
                <w:rFonts w:ascii="Calibri" w:hAnsi="Calibri" w:cs="Calibri"/>
                <w:b/>
                <w:sz w:val="28"/>
                <w:szCs w:val="28"/>
              </w:rPr>
              <w:t>4</w:t>
            </w:r>
            <w:r w:rsidR="00735EDC">
              <w:rPr>
                <w:rFonts w:ascii="Calibri" w:hAnsi="Calibri" w:cs="Calibri"/>
                <w:b/>
                <w:sz w:val="28"/>
                <w:szCs w:val="28"/>
              </w:rPr>
              <w:t xml:space="preserve"> </w:t>
            </w:r>
            <w:r w:rsidR="008D144A" w:rsidRPr="00721F9B">
              <w:rPr>
                <w:rFonts w:ascii="Calibri" w:hAnsi="Calibri" w:cs="Calibri"/>
                <w:b/>
                <w:sz w:val="28"/>
                <w:szCs w:val="28"/>
              </w:rPr>
              <w:t>ks</w:t>
            </w:r>
          </w:p>
        </w:tc>
      </w:tr>
      <w:tr w:rsidR="00765AE7" w:rsidRPr="00326CC5" w14:paraId="621FC03E" w14:textId="77777777" w:rsidTr="001D7891">
        <w:trPr>
          <w:cantSplit/>
        </w:trPr>
        <w:tc>
          <w:tcPr>
            <w:tcW w:w="5103" w:type="dxa"/>
            <w:shd w:val="clear" w:color="auto" w:fill="F7CAAC" w:themeFill="accent2" w:themeFillTint="66"/>
          </w:tcPr>
          <w:p w14:paraId="3DDD3A09" w14:textId="77777777" w:rsidR="00765AE7" w:rsidRPr="00721F9B" w:rsidRDefault="00765AE7" w:rsidP="00963151">
            <w:pPr>
              <w:pStyle w:val="Nadpis6"/>
              <w:suppressAutoHyphens w:val="0"/>
              <w:rPr>
                <w:rFonts w:eastAsia="Times New Roman"/>
                <w:sz w:val="20"/>
                <w:szCs w:val="20"/>
                <w:lang w:eastAsia="cs-CZ"/>
              </w:rPr>
            </w:pPr>
            <w:r w:rsidRPr="00721F9B">
              <w:rPr>
                <w:rFonts w:eastAsia="Times New Roman"/>
                <w:sz w:val="20"/>
                <w:szCs w:val="20"/>
                <w:lang w:eastAsia="cs-CZ"/>
              </w:rPr>
              <w:t>Závazné charakteristiky a požadavky</w:t>
            </w:r>
          </w:p>
        </w:tc>
        <w:tc>
          <w:tcPr>
            <w:tcW w:w="1276" w:type="dxa"/>
            <w:shd w:val="clear" w:color="auto" w:fill="F7CAAC" w:themeFill="accent2" w:themeFillTint="66"/>
          </w:tcPr>
          <w:p w14:paraId="6B08494D" w14:textId="77777777" w:rsidR="00765AE7" w:rsidRPr="00721F9B" w:rsidRDefault="00765AE7" w:rsidP="00963151">
            <w:pPr>
              <w:jc w:val="center"/>
              <w:rPr>
                <w:rFonts w:ascii="Calibri" w:hAnsi="Calibri" w:cs="Calibri"/>
                <w:b/>
                <w:szCs w:val="20"/>
              </w:rPr>
            </w:pPr>
            <w:r w:rsidRPr="00721F9B">
              <w:rPr>
                <w:rFonts w:ascii="Calibri" w:hAnsi="Calibri" w:cs="Calibri"/>
                <w:b/>
                <w:szCs w:val="20"/>
              </w:rPr>
              <w:t>Splnění požadavku ANO/NE</w:t>
            </w:r>
          </w:p>
          <w:p w14:paraId="37F10D9A" w14:textId="77777777" w:rsidR="00765AE7" w:rsidRPr="00721F9B" w:rsidRDefault="00765AE7" w:rsidP="00963151">
            <w:pPr>
              <w:jc w:val="center"/>
              <w:rPr>
                <w:rFonts w:ascii="Calibri" w:hAnsi="Calibri" w:cs="Calibri"/>
                <w:bCs/>
                <w:szCs w:val="20"/>
              </w:rPr>
            </w:pPr>
            <w:r w:rsidRPr="00721F9B">
              <w:rPr>
                <w:rFonts w:ascii="Calibri" w:hAnsi="Calibri" w:cs="Calibri"/>
                <w:bCs/>
                <w:szCs w:val="20"/>
              </w:rPr>
              <w:t>(nutno uvést požadované údaje)</w:t>
            </w:r>
          </w:p>
        </w:tc>
        <w:tc>
          <w:tcPr>
            <w:tcW w:w="3254" w:type="dxa"/>
            <w:shd w:val="clear" w:color="auto" w:fill="F7CAAC" w:themeFill="accent2" w:themeFillTint="66"/>
          </w:tcPr>
          <w:p w14:paraId="35A3A5E3" w14:textId="77777777" w:rsidR="00765AE7" w:rsidRPr="00721F9B" w:rsidRDefault="00765AE7" w:rsidP="00963151">
            <w:pPr>
              <w:rPr>
                <w:rFonts w:ascii="Calibri" w:hAnsi="Calibri" w:cs="Calibri"/>
                <w:b/>
                <w:szCs w:val="20"/>
              </w:rPr>
            </w:pPr>
            <w:r w:rsidRPr="00721F9B">
              <w:rPr>
                <w:rFonts w:ascii="Calibri" w:hAnsi="Calibri" w:cs="Calibri"/>
                <w:b/>
                <w:szCs w:val="20"/>
              </w:rPr>
              <w:t>Popis specifikace nabízeného plnění, ze kterého bude vyplývat splnění požadavků stanovených zadavatelem, možno uvést odkaz na stránku v nabídce.</w:t>
            </w:r>
          </w:p>
        </w:tc>
      </w:tr>
      <w:bookmarkEnd w:id="0"/>
      <w:tr w:rsidR="001D7891" w14:paraId="4E5D7342" w14:textId="77777777" w:rsidTr="0082037F">
        <w:trPr>
          <w:trHeight w:val="257"/>
        </w:trPr>
        <w:tc>
          <w:tcPr>
            <w:tcW w:w="9633" w:type="dxa"/>
            <w:gridSpan w:val="3"/>
            <w:shd w:val="clear" w:color="auto" w:fill="9CC2E5" w:themeFill="accent1" w:themeFillTint="99"/>
          </w:tcPr>
          <w:p w14:paraId="3B0F2078" w14:textId="599815DA" w:rsidR="001D7891" w:rsidRPr="0035471E" w:rsidRDefault="001D7891" w:rsidP="00F019E7">
            <w:pPr>
              <w:rPr>
                <w:rFonts w:cs="Arial"/>
                <w:szCs w:val="20"/>
              </w:rPr>
            </w:pPr>
            <w:r w:rsidRPr="0080236F">
              <w:rPr>
                <w:b/>
                <w:bCs/>
              </w:rPr>
              <w:t>Vyšetřovací ORL jednotka s připojením na vodu a odpad – 3</w:t>
            </w:r>
            <w:r w:rsidR="00523A59">
              <w:rPr>
                <w:b/>
                <w:bCs/>
              </w:rPr>
              <w:t xml:space="preserve"> </w:t>
            </w:r>
            <w:r w:rsidRPr="0080236F">
              <w:rPr>
                <w:b/>
                <w:bCs/>
              </w:rPr>
              <w:t>ks</w:t>
            </w:r>
          </w:p>
        </w:tc>
      </w:tr>
      <w:tr w:rsidR="001D7891" w14:paraId="4208719E" w14:textId="77777777" w:rsidTr="001D7891">
        <w:trPr>
          <w:trHeight w:val="417"/>
        </w:trPr>
        <w:tc>
          <w:tcPr>
            <w:tcW w:w="5103" w:type="dxa"/>
            <w:shd w:val="clear" w:color="auto" w:fill="auto"/>
          </w:tcPr>
          <w:p w14:paraId="721B98BE" w14:textId="77777777" w:rsidR="001D7891" w:rsidRPr="0025641B" w:rsidRDefault="001D7891" w:rsidP="00F019E7">
            <w:pPr>
              <w:rPr>
                <w:rFonts w:ascii="Verdana" w:hAnsi="Verdana" w:cs="Arial"/>
                <w:color w:val="000000"/>
                <w:sz w:val="18"/>
                <w:szCs w:val="18"/>
              </w:rPr>
            </w:pPr>
            <w:r w:rsidRPr="0080236F">
              <w:t>Mobilní vyšetřovací jednotka (na kolečkách) určená pro ambulance ORL s připojením na domovní odpad a rozvod vody</w:t>
            </w:r>
          </w:p>
        </w:tc>
        <w:tc>
          <w:tcPr>
            <w:tcW w:w="1276" w:type="dxa"/>
            <w:shd w:val="clear" w:color="auto" w:fill="auto"/>
            <w:vAlign w:val="center"/>
          </w:tcPr>
          <w:p w14:paraId="27BFB53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vAlign w:val="center"/>
          </w:tcPr>
          <w:p w14:paraId="009728E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C0D885D" w14:textId="77777777" w:rsidTr="001D7891">
        <w:trPr>
          <w:trHeight w:val="509"/>
        </w:trPr>
        <w:tc>
          <w:tcPr>
            <w:tcW w:w="5103" w:type="dxa"/>
            <w:shd w:val="clear" w:color="auto" w:fill="auto"/>
          </w:tcPr>
          <w:p w14:paraId="58FB9C7B" w14:textId="77777777" w:rsidR="001D7891" w:rsidRPr="008449BE" w:rsidRDefault="001D7891" w:rsidP="00F019E7">
            <w:pPr>
              <w:rPr>
                <w:rFonts w:cs="Arial"/>
                <w:szCs w:val="20"/>
              </w:rPr>
            </w:pPr>
            <w:r w:rsidRPr="0080236F">
              <w:t xml:space="preserve">Rozměry vyšetřovací jednotky max. 970x915x545 </w:t>
            </w:r>
            <w:r>
              <w:t xml:space="preserve">mm, </w:t>
            </w:r>
            <w:r w:rsidRPr="0080236F">
              <w:t>z důvodu prostorového uspořádání ambulanc</w:t>
            </w:r>
            <w:r>
              <w:t>í</w:t>
            </w:r>
          </w:p>
        </w:tc>
        <w:tc>
          <w:tcPr>
            <w:tcW w:w="1276" w:type="dxa"/>
            <w:shd w:val="clear" w:color="auto" w:fill="auto"/>
            <w:vAlign w:val="center"/>
          </w:tcPr>
          <w:p w14:paraId="47AEF71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vAlign w:val="center"/>
          </w:tcPr>
          <w:p w14:paraId="1E4945F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982225D" w14:textId="77777777" w:rsidTr="001D7891">
        <w:trPr>
          <w:trHeight w:val="559"/>
        </w:trPr>
        <w:tc>
          <w:tcPr>
            <w:tcW w:w="5103" w:type="dxa"/>
            <w:shd w:val="clear" w:color="auto" w:fill="auto"/>
          </w:tcPr>
          <w:p w14:paraId="2E35591D" w14:textId="77777777" w:rsidR="001D7891" w:rsidRPr="008449BE" w:rsidRDefault="001D7891" w:rsidP="00F019E7">
            <w:pPr>
              <w:rPr>
                <w:rFonts w:cs="Arial"/>
                <w:szCs w:val="20"/>
              </w:rPr>
            </w:pPr>
            <w:r w:rsidRPr="0080236F">
              <w:t>Použití antibakteriální práškové barvy pro zdravotnictví s</w:t>
            </w:r>
            <w:r>
              <w:t> </w:t>
            </w:r>
            <w:r w:rsidRPr="0080236F">
              <w:t>certifikací</w:t>
            </w:r>
            <w:r>
              <w:t xml:space="preserve"> a</w:t>
            </w:r>
            <w:r w:rsidRPr="0080236F">
              <w:t xml:space="preserve"> s trvanlivostí min. 5 let</w:t>
            </w:r>
            <w:r>
              <w:t xml:space="preserve"> (</w:t>
            </w:r>
            <w:r w:rsidRPr="0080236F">
              <w:t>prevence nozokomiálních nákaz</w:t>
            </w:r>
            <w:r>
              <w:t>)</w:t>
            </w:r>
          </w:p>
        </w:tc>
        <w:tc>
          <w:tcPr>
            <w:tcW w:w="1276" w:type="dxa"/>
            <w:shd w:val="clear" w:color="auto" w:fill="auto"/>
          </w:tcPr>
          <w:p w14:paraId="4FA874C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C955FA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A0EFA2F" w14:textId="77777777" w:rsidTr="001D7891">
        <w:trPr>
          <w:trHeight w:val="554"/>
        </w:trPr>
        <w:tc>
          <w:tcPr>
            <w:tcW w:w="5103" w:type="dxa"/>
            <w:shd w:val="clear" w:color="auto" w:fill="auto"/>
          </w:tcPr>
          <w:p w14:paraId="706D2E30" w14:textId="77777777" w:rsidR="001D7891" w:rsidRPr="008449BE" w:rsidRDefault="001D7891" w:rsidP="00F019E7">
            <w:pPr>
              <w:rPr>
                <w:rFonts w:cs="Arial"/>
                <w:szCs w:val="20"/>
              </w:rPr>
            </w:pPr>
            <w:r w:rsidRPr="0080236F">
              <w:t xml:space="preserve">Povrch unitu musí být testovaný na min. tyto bakterie: Staphylococcus aureus ATCC 6538, </w:t>
            </w:r>
            <w:proofErr w:type="spellStart"/>
            <w:r w:rsidRPr="0080236F">
              <w:t>Escherichia</w:t>
            </w:r>
            <w:proofErr w:type="spellEnd"/>
            <w:r w:rsidRPr="0080236F">
              <w:t xml:space="preserve"> coli ATCC 11229 a </w:t>
            </w:r>
            <w:proofErr w:type="spellStart"/>
            <w:r w:rsidRPr="0080236F">
              <w:t>Klebsiella</w:t>
            </w:r>
            <w:proofErr w:type="spellEnd"/>
            <w:r w:rsidRPr="0080236F">
              <w:t xml:space="preserve"> </w:t>
            </w:r>
            <w:proofErr w:type="spellStart"/>
            <w:r w:rsidRPr="0080236F">
              <w:t>pneumoniae</w:t>
            </w:r>
            <w:proofErr w:type="spellEnd"/>
            <w:r w:rsidRPr="0080236F">
              <w:t xml:space="preserve"> ATCC 4352 s účinností min. 99,8 %</w:t>
            </w:r>
          </w:p>
        </w:tc>
        <w:tc>
          <w:tcPr>
            <w:tcW w:w="1276" w:type="dxa"/>
            <w:shd w:val="clear" w:color="auto" w:fill="auto"/>
          </w:tcPr>
          <w:p w14:paraId="2791D09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FFAF82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F31647C" w14:textId="77777777" w:rsidTr="001D7891">
        <w:trPr>
          <w:trHeight w:val="331"/>
        </w:trPr>
        <w:tc>
          <w:tcPr>
            <w:tcW w:w="5103" w:type="dxa"/>
            <w:shd w:val="clear" w:color="auto" w:fill="auto"/>
          </w:tcPr>
          <w:p w14:paraId="2BA0CD3E" w14:textId="77777777" w:rsidR="001D7891" w:rsidRPr="008449BE" w:rsidRDefault="001D7891" w:rsidP="00F019E7">
            <w:pPr>
              <w:rPr>
                <w:rFonts w:cs="Arial"/>
                <w:szCs w:val="20"/>
              </w:rPr>
            </w:pPr>
            <w:r>
              <w:t>E</w:t>
            </w:r>
            <w:r w:rsidRPr="0080236F">
              <w:t>lektrolyticky pozinkovan</w:t>
            </w:r>
            <w:r>
              <w:t>ý</w:t>
            </w:r>
            <w:r w:rsidRPr="0080236F">
              <w:t xml:space="preserve"> plech, ocelové konstrukce, záruka na konstrukci jednotky poskytovaná výrobcem min. 10 roků</w:t>
            </w:r>
          </w:p>
        </w:tc>
        <w:tc>
          <w:tcPr>
            <w:tcW w:w="1276" w:type="dxa"/>
            <w:shd w:val="clear" w:color="auto" w:fill="auto"/>
          </w:tcPr>
          <w:p w14:paraId="52EE9A3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69F0FE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0E56FD7" w14:textId="77777777" w:rsidTr="001D7891">
        <w:tc>
          <w:tcPr>
            <w:tcW w:w="5103" w:type="dxa"/>
            <w:shd w:val="clear" w:color="auto" w:fill="auto"/>
          </w:tcPr>
          <w:p w14:paraId="64E8CDE6" w14:textId="77777777" w:rsidR="001D7891" w:rsidRPr="00FE5A38" w:rsidRDefault="001D7891" w:rsidP="00F019E7">
            <w:pPr>
              <w:rPr>
                <w:rFonts w:cs="Arial"/>
                <w:szCs w:val="20"/>
              </w:rPr>
            </w:pPr>
            <w:r w:rsidRPr="0080236F">
              <w:t>Skleněný ovládací panel s ukazatelem teploty vody proplachu,</w:t>
            </w:r>
            <w:r>
              <w:t xml:space="preserve"> vestavěný</w:t>
            </w:r>
            <w:r w:rsidRPr="0080236F">
              <w:t xml:space="preserve"> </w:t>
            </w:r>
            <w:proofErr w:type="spellStart"/>
            <w:r w:rsidRPr="0080236F">
              <w:t>manomet</w:t>
            </w:r>
            <w:r>
              <w:t>er</w:t>
            </w:r>
            <w:proofErr w:type="spellEnd"/>
            <w:r w:rsidRPr="0080236F">
              <w:t xml:space="preserve"> a tlakoměr pro systém stlačeného vzduchu</w:t>
            </w:r>
          </w:p>
        </w:tc>
        <w:tc>
          <w:tcPr>
            <w:tcW w:w="1276" w:type="dxa"/>
            <w:shd w:val="clear" w:color="auto" w:fill="auto"/>
          </w:tcPr>
          <w:p w14:paraId="522FDD2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142F60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BAC82B9" w14:textId="77777777" w:rsidTr="001D7891">
        <w:tc>
          <w:tcPr>
            <w:tcW w:w="5103" w:type="dxa"/>
            <w:shd w:val="clear" w:color="auto" w:fill="auto"/>
          </w:tcPr>
          <w:p w14:paraId="0D006A45" w14:textId="5F3BD66B" w:rsidR="001D7891" w:rsidRPr="00FE5A38" w:rsidRDefault="001D7891" w:rsidP="00F019E7">
            <w:pPr>
              <w:rPr>
                <w:rFonts w:cs="Arial"/>
                <w:szCs w:val="20"/>
              </w:rPr>
            </w:pPr>
            <w:r w:rsidRPr="0080236F">
              <w:t>Spouštění jednotlivých výstupů světelných zdrojů pomocí dotykového ovládání</w:t>
            </w:r>
            <w:r>
              <w:t xml:space="preserve"> (vč</w:t>
            </w:r>
            <w:r w:rsidR="00735EDC">
              <w:t>etně</w:t>
            </w:r>
            <w:r w:rsidRPr="0080236F">
              <w:t xml:space="preserve"> ukazatel</w:t>
            </w:r>
            <w:r>
              <w:t>e</w:t>
            </w:r>
            <w:r w:rsidRPr="0080236F">
              <w:t xml:space="preserve"> stavu zapnutí zdroje světla</w:t>
            </w:r>
            <w:r>
              <w:t>)</w:t>
            </w:r>
          </w:p>
        </w:tc>
        <w:tc>
          <w:tcPr>
            <w:tcW w:w="1276" w:type="dxa"/>
            <w:shd w:val="clear" w:color="auto" w:fill="auto"/>
          </w:tcPr>
          <w:p w14:paraId="63F9806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5BFD71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9C46901" w14:textId="77777777" w:rsidTr="001D7891">
        <w:tc>
          <w:tcPr>
            <w:tcW w:w="5103" w:type="dxa"/>
            <w:shd w:val="clear" w:color="auto" w:fill="auto"/>
          </w:tcPr>
          <w:p w14:paraId="041FD18C" w14:textId="77777777" w:rsidR="001D7891" w:rsidRPr="00B8066F" w:rsidRDefault="001D7891" w:rsidP="00F019E7">
            <w:pPr>
              <w:rPr>
                <w:rFonts w:ascii="Verdana" w:hAnsi="Verdana" w:cs="Arial"/>
                <w:sz w:val="18"/>
                <w:szCs w:val="18"/>
              </w:rPr>
            </w:pPr>
            <w:r w:rsidRPr="0080236F">
              <w:t xml:space="preserve">Min. 1 integrovaný zdroj světla včetně plynulé regulace intenzity 0-100 %, typu LED s ekvivalentním výkonem minimálně ke 150 W halogenové žárovce, výstup pro </w:t>
            </w:r>
            <w:r w:rsidRPr="0080236F">
              <w:lastRenderedPageBreak/>
              <w:t xml:space="preserve">připojení světlovodného kabelu </w:t>
            </w:r>
            <w:r>
              <w:t>min. 3 různých</w:t>
            </w:r>
            <w:r w:rsidRPr="0080236F">
              <w:t xml:space="preserve"> výrobců, nebo čelního světla. Možnost volby umístění na levé, nebo pravé straně nezávisle</w:t>
            </w:r>
            <w:r>
              <w:t xml:space="preserve"> </w:t>
            </w:r>
            <w:r w:rsidRPr="0080236F">
              <w:t>na ovládacím panelu.</w:t>
            </w:r>
          </w:p>
        </w:tc>
        <w:tc>
          <w:tcPr>
            <w:tcW w:w="1276" w:type="dxa"/>
            <w:shd w:val="clear" w:color="auto" w:fill="auto"/>
          </w:tcPr>
          <w:p w14:paraId="53B68F45" w14:textId="77777777" w:rsidR="001D7891" w:rsidRPr="008449BE" w:rsidRDefault="001D7891" w:rsidP="00F019E7">
            <w:pPr>
              <w:jc w:val="center"/>
              <w:rPr>
                <w:rFonts w:cs="Arial"/>
                <w:color w:val="FF0000"/>
                <w:szCs w:val="20"/>
              </w:rPr>
            </w:pPr>
            <w:r w:rsidRPr="008449BE">
              <w:rPr>
                <w:rFonts w:cs="Arial"/>
                <w:color w:val="FF0000"/>
                <w:szCs w:val="20"/>
              </w:rPr>
              <w:lastRenderedPageBreak/>
              <w:t>(doplní dodavatel)</w:t>
            </w:r>
          </w:p>
        </w:tc>
        <w:tc>
          <w:tcPr>
            <w:tcW w:w="3254" w:type="dxa"/>
            <w:shd w:val="clear" w:color="auto" w:fill="auto"/>
          </w:tcPr>
          <w:p w14:paraId="1DA338B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A7F3ADB" w14:textId="77777777" w:rsidTr="001D7891">
        <w:tc>
          <w:tcPr>
            <w:tcW w:w="5103" w:type="dxa"/>
            <w:shd w:val="clear" w:color="auto" w:fill="auto"/>
          </w:tcPr>
          <w:p w14:paraId="1EFD03A3" w14:textId="77777777" w:rsidR="001D7891" w:rsidRPr="003401EA" w:rsidRDefault="001D7891" w:rsidP="00F019E7">
            <w:pPr>
              <w:rPr>
                <w:rFonts w:cs="Arial"/>
                <w:szCs w:val="20"/>
              </w:rPr>
            </w:pPr>
            <w:r w:rsidRPr="0080236F">
              <w:t>Garantovaná životnost zdroje světla LED min. 30.000 hodin</w:t>
            </w:r>
          </w:p>
        </w:tc>
        <w:tc>
          <w:tcPr>
            <w:tcW w:w="1276" w:type="dxa"/>
            <w:shd w:val="clear" w:color="auto" w:fill="auto"/>
          </w:tcPr>
          <w:p w14:paraId="6B81478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9A0D7A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C61807E" w14:textId="77777777" w:rsidTr="001D7891">
        <w:tc>
          <w:tcPr>
            <w:tcW w:w="5103" w:type="dxa"/>
            <w:shd w:val="clear" w:color="auto" w:fill="auto"/>
          </w:tcPr>
          <w:p w14:paraId="4E0194B6" w14:textId="77777777" w:rsidR="001D7891" w:rsidRPr="0035471E" w:rsidRDefault="001D7891" w:rsidP="00F019E7">
            <w:pPr>
              <w:rPr>
                <w:rFonts w:ascii="Verdana" w:hAnsi="Verdana" w:cs="Arial"/>
                <w:sz w:val="18"/>
                <w:szCs w:val="18"/>
              </w:rPr>
            </w:pPr>
            <w:r w:rsidRPr="0080236F">
              <w:t>Dvě roviny přihrádek na nástroje s vestavěným osvětlením, s celkovou plochou na nástroje min. 460x545 mm</w:t>
            </w:r>
          </w:p>
        </w:tc>
        <w:tc>
          <w:tcPr>
            <w:tcW w:w="1276" w:type="dxa"/>
            <w:shd w:val="clear" w:color="auto" w:fill="auto"/>
          </w:tcPr>
          <w:p w14:paraId="2DB2E9F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3C5F55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C4767AE" w14:textId="77777777" w:rsidTr="001D7891">
        <w:trPr>
          <w:trHeight w:val="389"/>
        </w:trPr>
        <w:tc>
          <w:tcPr>
            <w:tcW w:w="5103" w:type="dxa"/>
            <w:shd w:val="clear" w:color="auto" w:fill="auto"/>
          </w:tcPr>
          <w:p w14:paraId="638B279B" w14:textId="77777777" w:rsidR="001D7891" w:rsidRPr="0035471E" w:rsidRDefault="001D7891" w:rsidP="00F019E7">
            <w:pPr>
              <w:rPr>
                <w:rFonts w:cs="Arial"/>
                <w:szCs w:val="20"/>
              </w:rPr>
            </w:pPr>
            <w:r w:rsidRPr="0080236F">
              <w:t>Horní plocha na nástroje musí být vyhřívaná s plynulou regulací teploty pomocí termostatu</w:t>
            </w:r>
          </w:p>
        </w:tc>
        <w:tc>
          <w:tcPr>
            <w:tcW w:w="1276" w:type="dxa"/>
            <w:shd w:val="clear" w:color="auto" w:fill="auto"/>
          </w:tcPr>
          <w:p w14:paraId="6C7B4A3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0DBD35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32CB86D" w14:textId="77777777" w:rsidTr="001D7891">
        <w:trPr>
          <w:trHeight w:val="552"/>
        </w:trPr>
        <w:tc>
          <w:tcPr>
            <w:tcW w:w="5103" w:type="dxa"/>
            <w:shd w:val="clear" w:color="auto" w:fill="auto"/>
          </w:tcPr>
          <w:p w14:paraId="7A614517" w14:textId="77777777" w:rsidR="001D7891" w:rsidRPr="0035471E" w:rsidRDefault="001D7891" w:rsidP="00F019E7">
            <w:pPr>
              <w:rPr>
                <w:rFonts w:cs="Arial"/>
                <w:szCs w:val="20"/>
              </w:rPr>
            </w:pPr>
            <w:r w:rsidRPr="0080236F">
              <w:t>Instrumentační plochy kryté akrylovým transparentním krytem, při otevření složený na dvě části</w:t>
            </w:r>
          </w:p>
        </w:tc>
        <w:tc>
          <w:tcPr>
            <w:tcW w:w="1276" w:type="dxa"/>
            <w:shd w:val="clear" w:color="auto" w:fill="auto"/>
          </w:tcPr>
          <w:p w14:paraId="00A47D1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160A1D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C1CB5DC" w14:textId="77777777" w:rsidTr="001D7891">
        <w:trPr>
          <w:trHeight w:val="552"/>
        </w:trPr>
        <w:tc>
          <w:tcPr>
            <w:tcW w:w="5103" w:type="dxa"/>
            <w:shd w:val="clear" w:color="auto" w:fill="auto"/>
          </w:tcPr>
          <w:p w14:paraId="55AC094F" w14:textId="77777777" w:rsidR="001D7891" w:rsidRPr="0035471E" w:rsidRDefault="001D7891" w:rsidP="00F019E7">
            <w:pPr>
              <w:rPr>
                <w:rFonts w:cs="Arial"/>
                <w:szCs w:val="20"/>
              </w:rPr>
            </w:pPr>
            <w:r w:rsidRPr="0080236F">
              <w:t>Přídavná police na přístroje nad instrumentální pracovní plochu</w:t>
            </w:r>
          </w:p>
        </w:tc>
        <w:tc>
          <w:tcPr>
            <w:tcW w:w="1276" w:type="dxa"/>
            <w:shd w:val="clear" w:color="auto" w:fill="auto"/>
          </w:tcPr>
          <w:p w14:paraId="43EE022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CD46B1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3E03CAB" w14:textId="77777777" w:rsidTr="00735EDC">
        <w:trPr>
          <w:trHeight w:val="560"/>
        </w:trPr>
        <w:tc>
          <w:tcPr>
            <w:tcW w:w="5103" w:type="dxa"/>
            <w:shd w:val="clear" w:color="auto" w:fill="auto"/>
            <w:vAlign w:val="center"/>
          </w:tcPr>
          <w:p w14:paraId="1479795D" w14:textId="77777777" w:rsidR="001D7891" w:rsidRPr="0035471E" w:rsidRDefault="001D7891" w:rsidP="00F019E7">
            <w:pPr>
              <w:rPr>
                <w:rFonts w:cs="Arial"/>
                <w:szCs w:val="20"/>
              </w:rPr>
            </w:pPr>
            <w:r w:rsidRPr="0080236F">
              <w:t>Odpadkový koš, otevírání nožním pedálem</w:t>
            </w:r>
          </w:p>
        </w:tc>
        <w:tc>
          <w:tcPr>
            <w:tcW w:w="1276" w:type="dxa"/>
            <w:shd w:val="clear" w:color="auto" w:fill="auto"/>
          </w:tcPr>
          <w:p w14:paraId="1331A05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1E1860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4870183" w14:textId="77777777" w:rsidTr="00735EDC">
        <w:trPr>
          <w:trHeight w:val="560"/>
        </w:trPr>
        <w:tc>
          <w:tcPr>
            <w:tcW w:w="5103" w:type="dxa"/>
            <w:shd w:val="clear" w:color="auto" w:fill="auto"/>
            <w:vAlign w:val="center"/>
          </w:tcPr>
          <w:p w14:paraId="7C8462E1" w14:textId="77777777" w:rsidR="001D7891" w:rsidRPr="0080236F" w:rsidRDefault="001D7891" w:rsidP="00F019E7">
            <w:r w:rsidRPr="0080236F">
              <w:t>Nádoba pro použité nástroje</w:t>
            </w:r>
          </w:p>
        </w:tc>
        <w:tc>
          <w:tcPr>
            <w:tcW w:w="1276" w:type="dxa"/>
            <w:shd w:val="clear" w:color="auto" w:fill="auto"/>
          </w:tcPr>
          <w:p w14:paraId="7DD24E3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80EA2C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B1F6B7C" w14:textId="77777777" w:rsidTr="00735EDC">
        <w:trPr>
          <w:trHeight w:val="560"/>
        </w:trPr>
        <w:tc>
          <w:tcPr>
            <w:tcW w:w="5103" w:type="dxa"/>
            <w:shd w:val="clear" w:color="auto" w:fill="auto"/>
            <w:vAlign w:val="center"/>
          </w:tcPr>
          <w:p w14:paraId="3A51BCEE" w14:textId="77777777" w:rsidR="001D7891" w:rsidRPr="0080236F" w:rsidRDefault="001D7891" w:rsidP="00F019E7">
            <w:r w:rsidRPr="0080236F">
              <w:t>1 nebo 2 zásuvky v instrumentační skříňce, možnost změny dle požadavků</w:t>
            </w:r>
          </w:p>
        </w:tc>
        <w:tc>
          <w:tcPr>
            <w:tcW w:w="1276" w:type="dxa"/>
            <w:shd w:val="clear" w:color="auto" w:fill="auto"/>
          </w:tcPr>
          <w:p w14:paraId="6CC9D51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600E35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B39A864" w14:textId="77777777" w:rsidTr="00735EDC">
        <w:trPr>
          <w:trHeight w:val="560"/>
        </w:trPr>
        <w:tc>
          <w:tcPr>
            <w:tcW w:w="5103" w:type="dxa"/>
            <w:shd w:val="clear" w:color="auto" w:fill="auto"/>
            <w:vAlign w:val="center"/>
          </w:tcPr>
          <w:p w14:paraId="3F6B41D3" w14:textId="77777777" w:rsidR="001D7891" w:rsidRPr="0080236F" w:rsidRDefault="001D7891" w:rsidP="00F019E7">
            <w:r w:rsidRPr="0080236F">
              <w:t>Výsuvná psací deska v instrumentační skříňce</w:t>
            </w:r>
          </w:p>
        </w:tc>
        <w:tc>
          <w:tcPr>
            <w:tcW w:w="1276" w:type="dxa"/>
            <w:shd w:val="clear" w:color="auto" w:fill="auto"/>
          </w:tcPr>
          <w:p w14:paraId="10C903F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AA9B2B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26ADD68" w14:textId="77777777" w:rsidTr="00735EDC">
        <w:trPr>
          <w:trHeight w:val="560"/>
        </w:trPr>
        <w:tc>
          <w:tcPr>
            <w:tcW w:w="5103" w:type="dxa"/>
            <w:shd w:val="clear" w:color="auto" w:fill="auto"/>
            <w:vAlign w:val="center"/>
          </w:tcPr>
          <w:p w14:paraId="5DFDC79D" w14:textId="77777777" w:rsidR="001D7891" w:rsidRPr="0080236F" w:rsidRDefault="001D7891" w:rsidP="00F019E7">
            <w:r w:rsidRPr="0080236F">
              <w:t>Vestavěný ohřev zrcátek s aktivním ventilátorem</w:t>
            </w:r>
          </w:p>
        </w:tc>
        <w:tc>
          <w:tcPr>
            <w:tcW w:w="1276" w:type="dxa"/>
            <w:shd w:val="clear" w:color="auto" w:fill="auto"/>
          </w:tcPr>
          <w:p w14:paraId="6BDFB03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F783A8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1B0AA49" w14:textId="77777777" w:rsidTr="00735EDC">
        <w:trPr>
          <w:trHeight w:val="560"/>
        </w:trPr>
        <w:tc>
          <w:tcPr>
            <w:tcW w:w="5103" w:type="dxa"/>
            <w:shd w:val="clear" w:color="auto" w:fill="auto"/>
            <w:vAlign w:val="center"/>
          </w:tcPr>
          <w:p w14:paraId="18BCC2D0" w14:textId="77777777" w:rsidR="001D7891" w:rsidRPr="0080236F" w:rsidRDefault="001D7891" w:rsidP="00F019E7">
            <w:r w:rsidRPr="0080236F">
              <w:t>Vyhřívaný zásobník na min. 50 zrcátek</w:t>
            </w:r>
          </w:p>
        </w:tc>
        <w:tc>
          <w:tcPr>
            <w:tcW w:w="1276" w:type="dxa"/>
            <w:shd w:val="clear" w:color="auto" w:fill="auto"/>
          </w:tcPr>
          <w:p w14:paraId="1C8A6BD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55825D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53840FE" w14:textId="77777777" w:rsidTr="00735EDC">
        <w:trPr>
          <w:trHeight w:val="560"/>
        </w:trPr>
        <w:tc>
          <w:tcPr>
            <w:tcW w:w="5103" w:type="dxa"/>
            <w:shd w:val="clear" w:color="auto" w:fill="auto"/>
            <w:vAlign w:val="center"/>
          </w:tcPr>
          <w:p w14:paraId="11816BB1" w14:textId="77777777" w:rsidR="001D7891" w:rsidRPr="0080236F" w:rsidRDefault="001D7891" w:rsidP="00F019E7">
            <w:r w:rsidRPr="0080236F">
              <w:t>Odsávací jednotka s výkonem min. 60 l/min. s napojením na domovní odpad</w:t>
            </w:r>
          </w:p>
        </w:tc>
        <w:tc>
          <w:tcPr>
            <w:tcW w:w="1276" w:type="dxa"/>
            <w:shd w:val="clear" w:color="auto" w:fill="auto"/>
          </w:tcPr>
          <w:p w14:paraId="2D0D2F7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DE354C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72E927B" w14:textId="77777777" w:rsidTr="001D7891">
        <w:trPr>
          <w:trHeight w:val="560"/>
        </w:trPr>
        <w:tc>
          <w:tcPr>
            <w:tcW w:w="5103" w:type="dxa"/>
            <w:shd w:val="clear" w:color="auto" w:fill="auto"/>
          </w:tcPr>
          <w:p w14:paraId="1A221CED" w14:textId="77777777" w:rsidR="001D7891" w:rsidRPr="0080236F" w:rsidRDefault="001D7891" w:rsidP="00F019E7">
            <w:r w:rsidRPr="0080236F">
              <w:t xml:space="preserve">Odsávání </w:t>
            </w:r>
            <w:r>
              <w:t>s</w:t>
            </w:r>
            <w:r w:rsidRPr="0080236F">
              <w:t xml:space="preserve"> automatickým vyprazdňováním nádoby se sekretem, následným výplachem vodou z vodního systému a vypuštěním do domovního odpadu</w:t>
            </w:r>
          </w:p>
        </w:tc>
        <w:tc>
          <w:tcPr>
            <w:tcW w:w="1276" w:type="dxa"/>
            <w:shd w:val="clear" w:color="auto" w:fill="auto"/>
          </w:tcPr>
          <w:p w14:paraId="29BC82F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FF939E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275B252" w14:textId="77777777" w:rsidTr="001D7891">
        <w:trPr>
          <w:trHeight w:val="560"/>
        </w:trPr>
        <w:tc>
          <w:tcPr>
            <w:tcW w:w="5103" w:type="dxa"/>
            <w:shd w:val="clear" w:color="auto" w:fill="auto"/>
          </w:tcPr>
          <w:p w14:paraId="30B64A6E" w14:textId="77777777" w:rsidR="001D7891" w:rsidRPr="0080236F" w:rsidRDefault="001D7891" w:rsidP="00F019E7">
            <w:r w:rsidRPr="0080236F">
              <w:t>Hadicový proplachovací systém s automatickým čištěním hadic (vstříknutí dezinfekčního roztoku do hadice odsávání, nebo proplachem z vodního systému)</w:t>
            </w:r>
          </w:p>
        </w:tc>
        <w:tc>
          <w:tcPr>
            <w:tcW w:w="1276" w:type="dxa"/>
            <w:shd w:val="clear" w:color="auto" w:fill="auto"/>
          </w:tcPr>
          <w:p w14:paraId="5C523E5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A2D99E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ABF58C8" w14:textId="77777777" w:rsidTr="001D7891">
        <w:trPr>
          <w:trHeight w:val="560"/>
        </w:trPr>
        <w:tc>
          <w:tcPr>
            <w:tcW w:w="5103" w:type="dxa"/>
            <w:shd w:val="clear" w:color="auto" w:fill="auto"/>
          </w:tcPr>
          <w:p w14:paraId="1846BC3F" w14:textId="77777777" w:rsidR="001D7891" w:rsidRPr="0080236F" w:rsidRDefault="001D7891" w:rsidP="00F019E7">
            <w:r w:rsidRPr="0080236F">
              <w:t xml:space="preserve">Vodní proplachovací systém pomocí tlakové teplé vody </w:t>
            </w:r>
            <w:r>
              <w:t xml:space="preserve">o teplotě </w:t>
            </w:r>
            <w:proofErr w:type="gramStart"/>
            <w:r w:rsidRPr="0080236F">
              <w:t>37°C</w:t>
            </w:r>
            <w:proofErr w:type="gramEnd"/>
            <w:r w:rsidRPr="0080236F">
              <w:t xml:space="preserve"> s max. tolerancí ± 1°C</w:t>
            </w:r>
            <w:r>
              <w:t>,</w:t>
            </w:r>
            <w:r w:rsidRPr="0080236F">
              <w:t xml:space="preserve"> s napojením na domovní rozvod studené vody</w:t>
            </w:r>
          </w:p>
        </w:tc>
        <w:tc>
          <w:tcPr>
            <w:tcW w:w="1276" w:type="dxa"/>
            <w:shd w:val="clear" w:color="auto" w:fill="auto"/>
          </w:tcPr>
          <w:p w14:paraId="6CB0892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B8AE6A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B1FDBD2" w14:textId="77777777" w:rsidTr="001D7891">
        <w:trPr>
          <w:trHeight w:val="560"/>
        </w:trPr>
        <w:tc>
          <w:tcPr>
            <w:tcW w:w="5103" w:type="dxa"/>
            <w:shd w:val="clear" w:color="auto" w:fill="auto"/>
          </w:tcPr>
          <w:p w14:paraId="09BDA868" w14:textId="77777777" w:rsidR="001D7891" w:rsidRPr="0080236F" w:rsidRDefault="001D7891" w:rsidP="00F019E7">
            <w:r w:rsidRPr="0080236F">
              <w:t>Unit musí být vybaven technologií s průtokovým ohřevem vody bez zásobníku vody, který umožňuje kontinuální proplach ucha bez časových omezení</w:t>
            </w:r>
          </w:p>
        </w:tc>
        <w:tc>
          <w:tcPr>
            <w:tcW w:w="1276" w:type="dxa"/>
            <w:shd w:val="clear" w:color="auto" w:fill="auto"/>
          </w:tcPr>
          <w:p w14:paraId="4BF256A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AF3195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5A2A2F6" w14:textId="77777777" w:rsidTr="001D7891">
        <w:trPr>
          <w:trHeight w:val="560"/>
        </w:trPr>
        <w:tc>
          <w:tcPr>
            <w:tcW w:w="5103" w:type="dxa"/>
            <w:shd w:val="clear" w:color="auto" w:fill="auto"/>
          </w:tcPr>
          <w:p w14:paraId="2040F07E" w14:textId="77777777" w:rsidR="001D7891" w:rsidRPr="0080236F" w:rsidRDefault="001D7891" w:rsidP="00F019E7">
            <w:r w:rsidRPr="0080236F">
              <w:t>Unit musí být vybaven digitálním displejem s ukazatelem aktuální teploty vody integrovaným do ovládací části unitu</w:t>
            </w:r>
          </w:p>
        </w:tc>
        <w:tc>
          <w:tcPr>
            <w:tcW w:w="1276" w:type="dxa"/>
            <w:shd w:val="clear" w:color="auto" w:fill="auto"/>
          </w:tcPr>
          <w:p w14:paraId="7656C62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9FC785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A574C4B" w14:textId="77777777" w:rsidTr="0082037F">
        <w:trPr>
          <w:trHeight w:val="560"/>
        </w:trPr>
        <w:tc>
          <w:tcPr>
            <w:tcW w:w="5103" w:type="dxa"/>
            <w:shd w:val="clear" w:color="auto" w:fill="auto"/>
            <w:vAlign w:val="center"/>
          </w:tcPr>
          <w:p w14:paraId="2B52981A" w14:textId="77777777" w:rsidR="001D7891" w:rsidRPr="0080236F" w:rsidRDefault="001D7891" w:rsidP="00F019E7">
            <w:r w:rsidRPr="0080236F">
              <w:t>Hadice s antibakteriálním povrchem obsahující stříbrná vlákna</w:t>
            </w:r>
          </w:p>
        </w:tc>
        <w:tc>
          <w:tcPr>
            <w:tcW w:w="1276" w:type="dxa"/>
            <w:shd w:val="clear" w:color="auto" w:fill="auto"/>
          </w:tcPr>
          <w:p w14:paraId="1AA1E40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FB5BE6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3A796AD" w14:textId="77777777" w:rsidTr="001D7891">
        <w:trPr>
          <w:trHeight w:val="560"/>
        </w:trPr>
        <w:tc>
          <w:tcPr>
            <w:tcW w:w="5103" w:type="dxa"/>
            <w:shd w:val="clear" w:color="auto" w:fill="auto"/>
          </w:tcPr>
          <w:p w14:paraId="521693EA" w14:textId="77777777" w:rsidR="001D7891" w:rsidRPr="0080236F" w:rsidRDefault="001D7891" w:rsidP="00F019E7">
            <w:r w:rsidRPr="0080236F">
              <w:t>Systém stlačeného vzduchu musí být oddělen od systému odsávání (technologicky nezávislé řešení)</w:t>
            </w:r>
          </w:p>
        </w:tc>
        <w:tc>
          <w:tcPr>
            <w:tcW w:w="1276" w:type="dxa"/>
            <w:shd w:val="clear" w:color="auto" w:fill="auto"/>
          </w:tcPr>
          <w:p w14:paraId="47355A7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4DC54A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CE0F1F7" w14:textId="77777777" w:rsidTr="001D7891">
        <w:trPr>
          <w:trHeight w:val="560"/>
        </w:trPr>
        <w:tc>
          <w:tcPr>
            <w:tcW w:w="5103" w:type="dxa"/>
            <w:shd w:val="clear" w:color="auto" w:fill="auto"/>
          </w:tcPr>
          <w:p w14:paraId="7F4C6427" w14:textId="77777777" w:rsidR="001D7891" w:rsidRPr="0080236F" w:rsidRDefault="001D7891" w:rsidP="00F019E7">
            <w:r w:rsidRPr="0080236F">
              <w:t>Otáčivé rameno s držáky pro rukojeť proplachu tlakovou vodou, odsávací hadicí s nádobkou pod ucho a rukojetí pro aplikaci medikamentů (prášek i tekutina) tlakovým vzduchem</w:t>
            </w:r>
          </w:p>
        </w:tc>
        <w:tc>
          <w:tcPr>
            <w:tcW w:w="1276" w:type="dxa"/>
            <w:shd w:val="clear" w:color="auto" w:fill="auto"/>
          </w:tcPr>
          <w:p w14:paraId="30AB2F5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245051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596D69C" w14:textId="77777777" w:rsidTr="001D7891">
        <w:trPr>
          <w:trHeight w:val="560"/>
        </w:trPr>
        <w:tc>
          <w:tcPr>
            <w:tcW w:w="5103" w:type="dxa"/>
            <w:shd w:val="clear" w:color="auto" w:fill="auto"/>
          </w:tcPr>
          <w:p w14:paraId="7CAF4374" w14:textId="77777777" w:rsidR="001D7891" w:rsidRPr="0080236F" w:rsidRDefault="001D7891" w:rsidP="00F019E7">
            <w:r w:rsidRPr="0080236F">
              <w:lastRenderedPageBreak/>
              <w:t>Předehřívané endoskopické toulce pro optiky do 5 mm (min. 2 ks) s plynulou regulací teploty pomocí termostatu</w:t>
            </w:r>
          </w:p>
        </w:tc>
        <w:tc>
          <w:tcPr>
            <w:tcW w:w="1276" w:type="dxa"/>
            <w:shd w:val="clear" w:color="auto" w:fill="auto"/>
          </w:tcPr>
          <w:p w14:paraId="6ABBB83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E97189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3405F99" w14:textId="77777777" w:rsidTr="001D7891">
        <w:trPr>
          <w:trHeight w:val="560"/>
        </w:trPr>
        <w:tc>
          <w:tcPr>
            <w:tcW w:w="5103" w:type="dxa"/>
            <w:shd w:val="clear" w:color="auto" w:fill="auto"/>
          </w:tcPr>
          <w:p w14:paraId="46B3E747" w14:textId="77777777" w:rsidR="001D7891" w:rsidRPr="0080236F" w:rsidRDefault="001D7891" w:rsidP="00F019E7">
            <w:r w:rsidRPr="0080236F">
              <w:t>Předehřívané endoskopické toulce pro optiky do 12 mm (min. 1 ks) s plynulou regulací teploty pomocí termostatu</w:t>
            </w:r>
          </w:p>
        </w:tc>
        <w:tc>
          <w:tcPr>
            <w:tcW w:w="1276" w:type="dxa"/>
            <w:shd w:val="clear" w:color="auto" w:fill="auto"/>
          </w:tcPr>
          <w:p w14:paraId="7EBC690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D153FE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36F7836" w14:textId="77777777" w:rsidTr="00735EDC">
        <w:trPr>
          <w:trHeight w:val="560"/>
        </w:trPr>
        <w:tc>
          <w:tcPr>
            <w:tcW w:w="5103" w:type="dxa"/>
            <w:shd w:val="clear" w:color="auto" w:fill="auto"/>
            <w:vAlign w:val="center"/>
          </w:tcPr>
          <w:p w14:paraId="67A047A6" w14:textId="77777777" w:rsidR="001D7891" w:rsidRPr="0080236F" w:rsidRDefault="001D7891" w:rsidP="00F019E7">
            <w:r w:rsidRPr="0080236F">
              <w:t>Min. 3 ks toulců pro dezinfekci na rigidní optiky</w:t>
            </w:r>
          </w:p>
        </w:tc>
        <w:tc>
          <w:tcPr>
            <w:tcW w:w="1276" w:type="dxa"/>
            <w:shd w:val="clear" w:color="auto" w:fill="auto"/>
          </w:tcPr>
          <w:p w14:paraId="0AE987B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C0769B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9C99E1B" w14:textId="77777777" w:rsidTr="00735EDC">
        <w:trPr>
          <w:trHeight w:val="560"/>
        </w:trPr>
        <w:tc>
          <w:tcPr>
            <w:tcW w:w="5103" w:type="dxa"/>
            <w:shd w:val="clear" w:color="auto" w:fill="auto"/>
            <w:vAlign w:val="center"/>
          </w:tcPr>
          <w:p w14:paraId="66636437" w14:textId="77777777" w:rsidR="001D7891" w:rsidRPr="0080236F" w:rsidRDefault="001D7891" w:rsidP="00F019E7">
            <w:r w:rsidRPr="0080236F">
              <w:t xml:space="preserve">Min. 3 ks toulců pro dezinfekci na flexibilní endoskopy umístěny </w:t>
            </w:r>
            <w:r>
              <w:t>na</w:t>
            </w:r>
            <w:r w:rsidRPr="0080236F">
              <w:t xml:space="preserve"> zadní stran</w:t>
            </w:r>
            <w:r>
              <w:t>ě</w:t>
            </w:r>
            <w:r w:rsidRPr="0080236F">
              <w:t xml:space="preserve"> vyšetřovací jednotky</w:t>
            </w:r>
          </w:p>
        </w:tc>
        <w:tc>
          <w:tcPr>
            <w:tcW w:w="1276" w:type="dxa"/>
            <w:shd w:val="clear" w:color="auto" w:fill="auto"/>
          </w:tcPr>
          <w:p w14:paraId="0E087F7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70E471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7299251" w14:textId="77777777" w:rsidTr="00735EDC">
        <w:trPr>
          <w:trHeight w:val="560"/>
        </w:trPr>
        <w:tc>
          <w:tcPr>
            <w:tcW w:w="5103" w:type="dxa"/>
            <w:shd w:val="clear" w:color="auto" w:fill="auto"/>
            <w:vAlign w:val="center"/>
          </w:tcPr>
          <w:p w14:paraId="46C37BE7" w14:textId="77777777" w:rsidR="001D7891" w:rsidRPr="0080236F" w:rsidRDefault="001D7891" w:rsidP="00F019E7">
            <w:r w:rsidRPr="0080236F">
              <w:t xml:space="preserve">Možnost dovybavení unitu o systém UV dezinfekce nástrojů instalovaný do šuplíku </w:t>
            </w:r>
            <w:r>
              <w:t>(</w:t>
            </w:r>
            <w:r w:rsidRPr="0080236F">
              <w:t>prevence nozokomiálních nákaz</w:t>
            </w:r>
            <w:r>
              <w:t>)</w:t>
            </w:r>
          </w:p>
        </w:tc>
        <w:tc>
          <w:tcPr>
            <w:tcW w:w="1276" w:type="dxa"/>
            <w:shd w:val="clear" w:color="auto" w:fill="auto"/>
          </w:tcPr>
          <w:p w14:paraId="54751DC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C03C1A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3D16A28" w14:textId="77777777" w:rsidTr="00735EDC">
        <w:trPr>
          <w:trHeight w:val="560"/>
        </w:trPr>
        <w:tc>
          <w:tcPr>
            <w:tcW w:w="5103" w:type="dxa"/>
            <w:shd w:val="clear" w:color="auto" w:fill="auto"/>
            <w:vAlign w:val="center"/>
          </w:tcPr>
          <w:p w14:paraId="00DEF510" w14:textId="77777777" w:rsidR="001D7891" w:rsidRPr="0080236F" w:rsidRDefault="001D7891" w:rsidP="00F019E7">
            <w:r w:rsidRPr="0080236F">
              <w:t>Možnost napojení na centrální vakuový systém</w:t>
            </w:r>
          </w:p>
        </w:tc>
        <w:tc>
          <w:tcPr>
            <w:tcW w:w="1276" w:type="dxa"/>
            <w:shd w:val="clear" w:color="auto" w:fill="auto"/>
          </w:tcPr>
          <w:p w14:paraId="046C0CC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033F1D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7A78C6A" w14:textId="77777777" w:rsidTr="00735EDC">
        <w:trPr>
          <w:trHeight w:val="560"/>
        </w:trPr>
        <w:tc>
          <w:tcPr>
            <w:tcW w:w="5103" w:type="dxa"/>
            <w:shd w:val="clear" w:color="auto" w:fill="auto"/>
            <w:vAlign w:val="center"/>
          </w:tcPr>
          <w:p w14:paraId="33E238BB" w14:textId="77777777" w:rsidR="001D7891" w:rsidRPr="0080236F" w:rsidRDefault="001D7891" w:rsidP="00F019E7">
            <w:r w:rsidRPr="0080236F">
              <w:t>Možnost budoucího rozšíření unitu o šuplíkové moduly, které lze pevně spojit s jednotkou</w:t>
            </w:r>
          </w:p>
        </w:tc>
        <w:tc>
          <w:tcPr>
            <w:tcW w:w="1276" w:type="dxa"/>
            <w:shd w:val="clear" w:color="auto" w:fill="auto"/>
          </w:tcPr>
          <w:p w14:paraId="08A71A4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DA6EB8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5669DBA" w14:textId="77777777" w:rsidTr="00735EDC">
        <w:trPr>
          <w:trHeight w:val="560"/>
        </w:trPr>
        <w:tc>
          <w:tcPr>
            <w:tcW w:w="5103" w:type="dxa"/>
            <w:shd w:val="clear" w:color="auto" w:fill="auto"/>
            <w:vAlign w:val="center"/>
          </w:tcPr>
          <w:p w14:paraId="51C29294" w14:textId="77777777" w:rsidR="001D7891" w:rsidRPr="0080236F" w:rsidRDefault="001D7891" w:rsidP="00F019E7">
            <w:r w:rsidRPr="0080236F">
              <w:t>Možnost instalace elektrokoagulace do unitu, místo šuplíku</w:t>
            </w:r>
          </w:p>
        </w:tc>
        <w:tc>
          <w:tcPr>
            <w:tcW w:w="1276" w:type="dxa"/>
            <w:shd w:val="clear" w:color="auto" w:fill="auto"/>
          </w:tcPr>
          <w:p w14:paraId="307E09F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E51062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8FF70D4" w14:textId="77777777" w:rsidTr="0082037F">
        <w:trPr>
          <w:trHeight w:val="560"/>
        </w:trPr>
        <w:tc>
          <w:tcPr>
            <w:tcW w:w="5103" w:type="dxa"/>
            <w:shd w:val="clear" w:color="auto" w:fill="auto"/>
            <w:vAlign w:val="center"/>
          </w:tcPr>
          <w:p w14:paraId="3CBDB705" w14:textId="77777777" w:rsidR="001D7891" w:rsidRPr="0080236F" w:rsidRDefault="001D7891" w:rsidP="00F019E7">
            <w:r w:rsidRPr="0080236F">
              <w:t>Možnost výběru barvy a pozic</w:t>
            </w:r>
            <w:r>
              <w:t>e</w:t>
            </w:r>
            <w:r w:rsidRPr="0080236F">
              <w:t xml:space="preserve"> ovládacího panelu vyšetřovací jednotky (pravá nebo levá strana)</w:t>
            </w:r>
          </w:p>
        </w:tc>
        <w:tc>
          <w:tcPr>
            <w:tcW w:w="1276" w:type="dxa"/>
            <w:shd w:val="clear" w:color="auto" w:fill="auto"/>
          </w:tcPr>
          <w:p w14:paraId="55231B7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EE1D6E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3745282" w14:textId="77777777" w:rsidTr="0082037F">
        <w:trPr>
          <w:trHeight w:val="221"/>
        </w:trPr>
        <w:tc>
          <w:tcPr>
            <w:tcW w:w="9633" w:type="dxa"/>
            <w:gridSpan w:val="3"/>
            <w:shd w:val="clear" w:color="auto" w:fill="A8D08D" w:themeFill="accent6" w:themeFillTint="99"/>
          </w:tcPr>
          <w:p w14:paraId="7A986554" w14:textId="3F155827" w:rsidR="001D7891" w:rsidRPr="008449BE" w:rsidRDefault="001D7891" w:rsidP="00F019E7">
            <w:pPr>
              <w:rPr>
                <w:rFonts w:cs="Arial"/>
                <w:color w:val="FF0000"/>
                <w:szCs w:val="20"/>
              </w:rPr>
            </w:pPr>
            <w:r w:rsidRPr="0080236F">
              <w:rPr>
                <w:b/>
                <w:bCs/>
              </w:rPr>
              <w:t>Vyšetřovací ORL jednotka</w:t>
            </w:r>
            <w:r>
              <w:rPr>
                <w:b/>
                <w:bCs/>
              </w:rPr>
              <w:t xml:space="preserve"> – autonomní</w:t>
            </w:r>
            <w:r w:rsidRPr="0080236F">
              <w:rPr>
                <w:b/>
                <w:bCs/>
              </w:rPr>
              <w:t xml:space="preserve"> – 1</w:t>
            </w:r>
            <w:r w:rsidR="0082037F">
              <w:rPr>
                <w:b/>
                <w:bCs/>
              </w:rPr>
              <w:t xml:space="preserve"> </w:t>
            </w:r>
            <w:r w:rsidRPr="0080236F">
              <w:rPr>
                <w:b/>
                <w:bCs/>
              </w:rPr>
              <w:t>ks</w:t>
            </w:r>
          </w:p>
        </w:tc>
      </w:tr>
      <w:tr w:rsidR="001D7891" w14:paraId="4BE35941" w14:textId="77777777" w:rsidTr="00735EDC">
        <w:trPr>
          <w:trHeight w:val="554"/>
        </w:trPr>
        <w:tc>
          <w:tcPr>
            <w:tcW w:w="5103" w:type="dxa"/>
            <w:shd w:val="clear" w:color="auto" w:fill="auto"/>
            <w:vAlign w:val="center"/>
          </w:tcPr>
          <w:p w14:paraId="608E1CF7" w14:textId="77777777" w:rsidR="001D7891" w:rsidRPr="0011630F" w:rsidRDefault="001D7891" w:rsidP="00F019E7">
            <w:pPr>
              <w:rPr>
                <w:rFonts w:cs="Arial"/>
                <w:szCs w:val="20"/>
              </w:rPr>
            </w:pPr>
            <w:r w:rsidRPr="0080236F">
              <w:t>Mobilní vyšetřovací jednotka (na kolečkách) určená pro ambulance ORL se zásobníkem na vodu a odpad</w:t>
            </w:r>
          </w:p>
        </w:tc>
        <w:tc>
          <w:tcPr>
            <w:tcW w:w="1276" w:type="dxa"/>
            <w:shd w:val="clear" w:color="auto" w:fill="auto"/>
          </w:tcPr>
          <w:p w14:paraId="46FA247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555E94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CFDCEB2" w14:textId="77777777" w:rsidTr="00735EDC">
        <w:trPr>
          <w:trHeight w:val="691"/>
        </w:trPr>
        <w:tc>
          <w:tcPr>
            <w:tcW w:w="5103" w:type="dxa"/>
            <w:shd w:val="clear" w:color="auto" w:fill="auto"/>
            <w:vAlign w:val="center"/>
          </w:tcPr>
          <w:p w14:paraId="6BE3F43E" w14:textId="77777777" w:rsidR="001D7891" w:rsidRPr="0011630F" w:rsidRDefault="001D7891" w:rsidP="00F019E7">
            <w:pPr>
              <w:rPr>
                <w:rFonts w:cs="Arial"/>
                <w:szCs w:val="20"/>
              </w:rPr>
            </w:pPr>
            <w:r w:rsidRPr="0080236F">
              <w:t xml:space="preserve">Rozměry vyšetřovací jednotky max. 970x915x545 </w:t>
            </w:r>
            <w:r>
              <w:t xml:space="preserve">mm, </w:t>
            </w:r>
            <w:r w:rsidRPr="0080236F">
              <w:t>z důvodu prostorového uspořádání ambulance</w:t>
            </w:r>
          </w:p>
        </w:tc>
        <w:tc>
          <w:tcPr>
            <w:tcW w:w="1276" w:type="dxa"/>
            <w:shd w:val="clear" w:color="auto" w:fill="auto"/>
          </w:tcPr>
          <w:p w14:paraId="231DE25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C81DCB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6C524BC" w14:textId="77777777" w:rsidTr="001D7891">
        <w:trPr>
          <w:trHeight w:val="573"/>
        </w:trPr>
        <w:tc>
          <w:tcPr>
            <w:tcW w:w="5103" w:type="dxa"/>
            <w:shd w:val="clear" w:color="auto" w:fill="auto"/>
          </w:tcPr>
          <w:p w14:paraId="1FEF578F" w14:textId="77777777" w:rsidR="001D7891" w:rsidRPr="0011630F" w:rsidRDefault="001D7891" w:rsidP="00F019E7">
            <w:pPr>
              <w:rPr>
                <w:rFonts w:cs="Arial"/>
                <w:szCs w:val="20"/>
              </w:rPr>
            </w:pPr>
            <w:r w:rsidRPr="0080236F">
              <w:t>Použití antibakteriální práškové barvy pro zdravotnictví s certifikací s trvanlivostí min. 5 let</w:t>
            </w:r>
            <w:r>
              <w:t xml:space="preserve"> (</w:t>
            </w:r>
            <w:r w:rsidRPr="0080236F">
              <w:t>prevence nozokomiálních nákaz</w:t>
            </w:r>
            <w:r>
              <w:t>)</w:t>
            </w:r>
          </w:p>
        </w:tc>
        <w:tc>
          <w:tcPr>
            <w:tcW w:w="1276" w:type="dxa"/>
            <w:shd w:val="clear" w:color="auto" w:fill="auto"/>
          </w:tcPr>
          <w:p w14:paraId="3BFEDB1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B271E6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593FE10" w14:textId="77777777" w:rsidTr="001D7891">
        <w:trPr>
          <w:trHeight w:val="573"/>
        </w:trPr>
        <w:tc>
          <w:tcPr>
            <w:tcW w:w="5103" w:type="dxa"/>
            <w:shd w:val="clear" w:color="auto" w:fill="auto"/>
          </w:tcPr>
          <w:p w14:paraId="341F34A9" w14:textId="77777777" w:rsidR="001D7891" w:rsidRPr="0011630F" w:rsidRDefault="001D7891" w:rsidP="00F019E7">
            <w:pPr>
              <w:rPr>
                <w:rFonts w:cs="Arial"/>
                <w:szCs w:val="20"/>
              </w:rPr>
            </w:pPr>
            <w:r w:rsidRPr="0080236F">
              <w:t xml:space="preserve">Povrch unitu musí být testovaný na min. tyto bakterie: Staphylococcus aureus ATCC 6538, </w:t>
            </w:r>
            <w:proofErr w:type="spellStart"/>
            <w:r w:rsidRPr="0080236F">
              <w:t>Escherichia</w:t>
            </w:r>
            <w:proofErr w:type="spellEnd"/>
            <w:r w:rsidRPr="0080236F">
              <w:t xml:space="preserve"> coli ATCC 11229 a </w:t>
            </w:r>
            <w:proofErr w:type="spellStart"/>
            <w:r w:rsidRPr="0080236F">
              <w:t>Klebsiella</w:t>
            </w:r>
            <w:proofErr w:type="spellEnd"/>
            <w:r w:rsidRPr="0080236F">
              <w:t xml:space="preserve"> </w:t>
            </w:r>
            <w:proofErr w:type="spellStart"/>
            <w:r w:rsidRPr="0080236F">
              <w:t>pneumoniae</w:t>
            </w:r>
            <w:proofErr w:type="spellEnd"/>
            <w:r w:rsidRPr="0080236F">
              <w:t xml:space="preserve"> ATCC 4352 s účinností min. 99,8 %</w:t>
            </w:r>
          </w:p>
        </w:tc>
        <w:tc>
          <w:tcPr>
            <w:tcW w:w="1276" w:type="dxa"/>
            <w:shd w:val="clear" w:color="auto" w:fill="auto"/>
          </w:tcPr>
          <w:p w14:paraId="2C34149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50756A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1BB3E0F" w14:textId="77777777" w:rsidTr="001D7891">
        <w:trPr>
          <w:trHeight w:val="573"/>
        </w:trPr>
        <w:tc>
          <w:tcPr>
            <w:tcW w:w="5103" w:type="dxa"/>
            <w:shd w:val="clear" w:color="auto" w:fill="auto"/>
          </w:tcPr>
          <w:p w14:paraId="79868AE5" w14:textId="77777777" w:rsidR="001D7891" w:rsidRPr="0011630F" w:rsidRDefault="001D7891" w:rsidP="00F019E7">
            <w:pPr>
              <w:rPr>
                <w:rFonts w:cs="Arial"/>
                <w:szCs w:val="20"/>
              </w:rPr>
            </w:pPr>
            <w:r>
              <w:t>E</w:t>
            </w:r>
            <w:r w:rsidRPr="0080236F">
              <w:t>lektrolyticky pozinkovan</w:t>
            </w:r>
            <w:r>
              <w:t xml:space="preserve">ý </w:t>
            </w:r>
            <w:r w:rsidRPr="0080236F">
              <w:t>plech, ocelové konstrukce, záruka na konstrukci jednotky poskytovaná výrobcem min. 10 roků</w:t>
            </w:r>
          </w:p>
        </w:tc>
        <w:tc>
          <w:tcPr>
            <w:tcW w:w="1276" w:type="dxa"/>
            <w:shd w:val="clear" w:color="auto" w:fill="auto"/>
          </w:tcPr>
          <w:p w14:paraId="398B604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2F9BC5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E00F5B8" w14:textId="77777777" w:rsidTr="001D7891">
        <w:trPr>
          <w:trHeight w:val="695"/>
        </w:trPr>
        <w:tc>
          <w:tcPr>
            <w:tcW w:w="5103" w:type="dxa"/>
            <w:shd w:val="clear" w:color="auto" w:fill="auto"/>
          </w:tcPr>
          <w:p w14:paraId="774880DD" w14:textId="77777777" w:rsidR="001D7891" w:rsidRPr="0085081A" w:rsidRDefault="001D7891" w:rsidP="00F019E7">
            <w:pPr>
              <w:rPr>
                <w:rFonts w:ascii="Verdana" w:hAnsi="Verdana" w:cs="Arial"/>
                <w:color w:val="FF0000"/>
                <w:sz w:val="18"/>
                <w:szCs w:val="18"/>
              </w:rPr>
            </w:pPr>
            <w:r w:rsidRPr="0080236F">
              <w:t>Skleněný ovládací panel s ukazatelem teploty vody proplachu,</w:t>
            </w:r>
            <w:r>
              <w:t xml:space="preserve"> s vestavěným</w:t>
            </w:r>
            <w:r w:rsidRPr="0080236F">
              <w:t xml:space="preserve"> manometrem a tlakoměrem pro systém stlačeného vzduchu</w:t>
            </w:r>
          </w:p>
        </w:tc>
        <w:tc>
          <w:tcPr>
            <w:tcW w:w="1276" w:type="dxa"/>
            <w:shd w:val="clear" w:color="auto" w:fill="auto"/>
          </w:tcPr>
          <w:p w14:paraId="3384A01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1FD505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EA1D221" w14:textId="77777777" w:rsidTr="001D7891">
        <w:trPr>
          <w:trHeight w:val="541"/>
        </w:trPr>
        <w:tc>
          <w:tcPr>
            <w:tcW w:w="5103" w:type="dxa"/>
            <w:shd w:val="clear" w:color="auto" w:fill="auto"/>
          </w:tcPr>
          <w:p w14:paraId="35DF904E" w14:textId="77777777" w:rsidR="001D7891" w:rsidRPr="0035471E" w:rsidRDefault="001D7891" w:rsidP="00F019E7">
            <w:pPr>
              <w:rPr>
                <w:rFonts w:ascii="Verdana" w:hAnsi="Verdana" w:cs="Arial"/>
                <w:sz w:val="18"/>
                <w:szCs w:val="18"/>
              </w:rPr>
            </w:pPr>
            <w:r w:rsidRPr="0080236F">
              <w:t>Spouštění jednotlivých výstupů světelných zdrojů pomocí dotykového ovládání</w:t>
            </w:r>
            <w:r>
              <w:t xml:space="preserve"> (vč. </w:t>
            </w:r>
            <w:r w:rsidRPr="0080236F">
              <w:t>ukazatel</w:t>
            </w:r>
            <w:r>
              <w:t>e</w:t>
            </w:r>
            <w:r w:rsidRPr="0080236F">
              <w:t xml:space="preserve"> stavu zapnutí zdroje světla</w:t>
            </w:r>
            <w:r>
              <w:t>)</w:t>
            </w:r>
          </w:p>
        </w:tc>
        <w:tc>
          <w:tcPr>
            <w:tcW w:w="1276" w:type="dxa"/>
            <w:shd w:val="clear" w:color="auto" w:fill="auto"/>
          </w:tcPr>
          <w:p w14:paraId="5CAFBF8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D52700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6C9AFA8" w14:textId="77777777" w:rsidTr="001D7891">
        <w:trPr>
          <w:trHeight w:val="485"/>
        </w:trPr>
        <w:tc>
          <w:tcPr>
            <w:tcW w:w="5103" w:type="dxa"/>
            <w:shd w:val="clear" w:color="auto" w:fill="auto"/>
          </w:tcPr>
          <w:p w14:paraId="61071E4B" w14:textId="77777777" w:rsidR="001D7891" w:rsidRPr="0080206A" w:rsidRDefault="001D7891" w:rsidP="00F019E7">
            <w:pPr>
              <w:rPr>
                <w:rFonts w:ascii="Verdana" w:hAnsi="Verdana" w:cs="Arial"/>
                <w:sz w:val="18"/>
                <w:szCs w:val="18"/>
              </w:rPr>
            </w:pPr>
            <w:r w:rsidRPr="0080236F">
              <w:t xml:space="preserve">Min. 1 integrovaný zdroj světla včetně plynulé regulace intenzity 0-100 %, typu LED s ekvivalentním výkonem minimálně ke 150 W halogenové žárovce, výstup pro připojení světlovodného kabelu </w:t>
            </w:r>
            <w:r>
              <w:t xml:space="preserve">min. 3 </w:t>
            </w:r>
            <w:r w:rsidRPr="0080236F">
              <w:t>různých výrobců, nebo čelního světla. Možnost volby umístění na levé, nebo pravé straně nezávisle na ovládacím panelu.</w:t>
            </w:r>
          </w:p>
        </w:tc>
        <w:tc>
          <w:tcPr>
            <w:tcW w:w="1276" w:type="dxa"/>
            <w:shd w:val="clear" w:color="auto" w:fill="auto"/>
          </w:tcPr>
          <w:p w14:paraId="6922091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9C2F1F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F2CB81B" w14:textId="77777777" w:rsidTr="001D7891">
        <w:trPr>
          <w:trHeight w:val="420"/>
        </w:trPr>
        <w:tc>
          <w:tcPr>
            <w:tcW w:w="5103" w:type="dxa"/>
            <w:shd w:val="clear" w:color="auto" w:fill="auto"/>
          </w:tcPr>
          <w:p w14:paraId="22647D79" w14:textId="77777777" w:rsidR="001D7891" w:rsidRPr="0080206A" w:rsidRDefault="001D7891" w:rsidP="00F019E7">
            <w:pPr>
              <w:rPr>
                <w:rFonts w:ascii="Verdana" w:hAnsi="Verdana" w:cs="Arial"/>
                <w:sz w:val="18"/>
                <w:szCs w:val="18"/>
              </w:rPr>
            </w:pPr>
            <w:r w:rsidRPr="0080236F">
              <w:t>Garantovaná životnost zdroje světla LED min. 30.000 hodin</w:t>
            </w:r>
          </w:p>
        </w:tc>
        <w:tc>
          <w:tcPr>
            <w:tcW w:w="1276" w:type="dxa"/>
            <w:shd w:val="clear" w:color="auto" w:fill="auto"/>
          </w:tcPr>
          <w:p w14:paraId="042E62B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28D3B6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AB1E209" w14:textId="77777777" w:rsidTr="001D7891">
        <w:trPr>
          <w:trHeight w:val="513"/>
        </w:trPr>
        <w:tc>
          <w:tcPr>
            <w:tcW w:w="5103" w:type="dxa"/>
            <w:shd w:val="clear" w:color="auto" w:fill="auto"/>
          </w:tcPr>
          <w:p w14:paraId="719FCDE8" w14:textId="77777777" w:rsidR="001D7891" w:rsidRPr="0080206A" w:rsidRDefault="001D7891" w:rsidP="00F019E7">
            <w:pPr>
              <w:rPr>
                <w:rFonts w:ascii="Verdana" w:hAnsi="Verdana" w:cs="Arial"/>
                <w:sz w:val="18"/>
                <w:szCs w:val="18"/>
              </w:rPr>
            </w:pPr>
            <w:r w:rsidRPr="0080236F">
              <w:t>Dvě roviny přihrádek na nástroje s vestavěným osvětlením, s celkovou plochou na nástroje min. 460x545 mm</w:t>
            </w:r>
          </w:p>
        </w:tc>
        <w:tc>
          <w:tcPr>
            <w:tcW w:w="1276" w:type="dxa"/>
            <w:shd w:val="clear" w:color="auto" w:fill="auto"/>
          </w:tcPr>
          <w:p w14:paraId="1AAB35F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5431CB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E37FCD0" w14:textId="77777777" w:rsidTr="00444E46">
        <w:trPr>
          <w:trHeight w:val="549"/>
        </w:trPr>
        <w:tc>
          <w:tcPr>
            <w:tcW w:w="5103" w:type="dxa"/>
            <w:shd w:val="clear" w:color="auto" w:fill="auto"/>
            <w:vAlign w:val="center"/>
          </w:tcPr>
          <w:p w14:paraId="453964A3" w14:textId="77777777" w:rsidR="001D7891" w:rsidRPr="0080206A" w:rsidRDefault="001D7891" w:rsidP="00F019E7">
            <w:pPr>
              <w:rPr>
                <w:rFonts w:ascii="Verdana" w:hAnsi="Verdana" w:cs="Arial"/>
                <w:sz w:val="18"/>
                <w:szCs w:val="18"/>
              </w:rPr>
            </w:pPr>
            <w:r w:rsidRPr="0080236F">
              <w:lastRenderedPageBreak/>
              <w:t>Horní plocha na nástroje musí být vyhřívaná s plynulou regulací teploty pomocí termostatu</w:t>
            </w:r>
          </w:p>
        </w:tc>
        <w:tc>
          <w:tcPr>
            <w:tcW w:w="1276" w:type="dxa"/>
            <w:shd w:val="clear" w:color="auto" w:fill="auto"/>
          </w:tcPr>
          <w:p w14:paraId="45D6943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401A58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1A93E8E" w14:textId="77777777" w:rsidTr="00444E46">
        <w:trPr>
          <w:trHeight w:val="415"/>
        </w:trPr>
        <w:tc>
          <w:tcPr>
            <w:tcW w:w="5103" w:type="dxa"/>
            <w:shd w:val="clear" w:color="auto" w:fill="auto"/>
            <w:vAlign w:val="center"/>
          </w:tcPr>
          <w:p w14:paraId="24EAB06C" w14:textId="77777777" w:rsidR="001D7891" w:rsidRPr="0080206A" w:rsidRDefault="001D7891" w:rsidP="00F019E7">
            <w:pPr>
              <w:rPr>
                <w:rFonts w:ascii="Calibri" w:hAnsi="Calibri" w:cs="Calibri"/>
                <w:sz w:val="22"/>
                <w:szCs w:val="22"/>
              </w:rPr>
            </w:pPr>
            <w:r w:rsidRPr="0080236F">
              <w:t>Vyhřívaný zásobník na min. 50 zrcátek</w:t>
            </w:r>
          </w:p>
        </w:tc>
        <w:tc>
          <w:tcPr>
            <w:tcW w:w="1276" w:type="dxa"/>
            <w:shd w:val="clear" w:color="auto" w:fill="auto"/>
          </w:tcPr>
          <w:p w14:paraId="5A7EF88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412007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9E68A05" w14:textId="77777777" w:rsidTr="001D7891">
        <w:trPr>
          <w:trHeight w:val="415"/>
        </w:trPr>
        <w:tc>
          <w:tcPr>
            <w:tcW w:w="5103" w:type="dxa"/>
            <w:shd w:val="clear" w:color="auto" w:fill="auto"/>
          </w:tcPr>
          <w:p w14:paraId="64D1BF8D" w14:textId="77777777" w:rsidR="001D7891" w:rsidRPr="0080206A" w:rsidRDefault="001D7891" w:rsidP="00F019E7">
            <w:pPr>
              <w:rPr>
                <w:rFonts w:ascii="Calibri" w:hAnsi="Calibri" w:cs="Calibri"/>
                <w:sz w:val="22"/>
                <w:szCs w:val="22"/>
              </w:rPr>
            </w:pPr>
            <w:r w:rsidRPr="0080236F">
              <w:t>Instrumentační plochy kryté akrylovým transparentním krytem, při otevření složený na dvě části</w:t>
            </w:r>
          </w:p>
        </w:tc>
        <w:tc>
          <w:tcPr>
            <w:tcW w:w="1276" w:type="dxa"/>
            <w:shd w:val="clear" w:color="auto" w:fill="auto"/>
          </w:tcPr>
          <w:p w14:paraId="5DAE68A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6F0AB4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7050D96" w14:textId="77777777" w:rsidTr="001D7891">
        <w:trPr>
          <w:trHeight w:val="415"/>
        </w:trPr>
        <w:tc>
          <w:tcPr>
            <w:tcW w:w="5103" w:type="dxa"/>
            <w:shd w:val="clear" w:color="auto" w:fill="auto"/>
          </w:tcPr>
          <w:p w14:paraId="7C49BE80" w14:textId="77777777" w:rsidR="001D7891" w:rsidRPr="0080206A" w:rsidRDefault="001D7891" w:rsidP="00F019E7">
            <w:pPr>
              <w:rPr>
                <w:rFonts w:ascii="Calibri" w:hAnsi="Calibri" w:cs="Calibri"/>
                <w:sz w:val="22"/>
                <w:szCs w:val="22"/>
              </w:rPr>
            </w:pPr>
            <w:r w:rsidRPr="0080236F">
              <w:t>Přídavná police na přístroje nad instrumentální pracovní plochu</w:t>
            </w:r>
          </w:p>
        </w:tc>
        <w:tc>
          <w:tcPr>
            <w:tcW w:w="1276" w:type="dxa"/>
            <w:shd w:val="clear" w:color="auto" w:fill="auto"/>
          </w:tcPr>
          <w:p w14:paraId="341E28C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40FA3A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D391544" w14:textId="77777777" w:rsidTr="00444E46">
        <w:trPr>
          <w:trHeight w:val="415"/>
        </w:trPr>
        <w:tc>
          <w:tcPr>
            <w:tcW w:w="5103" w:type="dxa"/>
            <w:shd w:val="clear" w:color="auto" w:fill="auto"/>
            <w:vAlign w:val="center"/>
          </w:tcPr>
          <w:p w14:paraId="47E712E0" w14:textId="77777777" w:rsidR="001D7891" w:rsidRPr="0080206A" w:rsidRDefault="001D7891" w:rsidP="00F019E7">
            <w:pPr>
              <w:rPr>
                <w:rFonts w:ascii="Calibri" w:hAnsi="Calibri" w:cs="Calibri"/>
                <w:sz w:val="22"/>
                <w:szCs w:val="22"/>
              </w:rPr>
            </w:pPr>
            <w:r w:rsidRPr="0080236F">
              <w:t>Odpadkový koš, otevírání nožním pedálem</w:t>
            </w:r>
          </w:p>
        </w:tc>
        <w:tc>
          <w:tcPr>
            <w:tcW w:w="1276" w:type="dxa"/>
            <w:shd w:val="clear" w:color="auto" w:fill="auto"/>
          </w:tcPr>
          <w:p w14:paraId="06CBFDF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ADB618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70993B2" w14:textId="77777777" w:rsidTr="00444E46">
        <w:trPr>
          <w:trHeight w:val="415"/>
        </w:trPr>
        <w:tc>
          <w:tcPr>
            <w:tcW w:w="5103" w:type="dxa"/>
            <w:shd w:val="clear" w:color="auto" w:fill="auto"/>
            <w:vAlign w:val="center"/>
          </w:tcPr>
          <w:p w14:paraId="01F1A567" w14:textId="77777777" w:rsidR="001D7891" w:rsidRPr="0080206A" w:rsidRDefault="001D7891" w:rsidP="00F019E7">
            <w:pPr>
              <w:rPr>
                <w:rFonts w:ascii="Calibri" w:hAnsi="Calibri" w:cs="Calibri"/>
                <w:sz w:val="22"/>
                <w:szCs w:val="22"/>
              </w:rPr>
            </w:pPr>
            <w:r w:rsidRPr="0080236F">
              <w:t>Nádoba pro použité nástroje</w:t>
            </w:r>
          </w:p>
        </w:tc>
        <w:tc>
          <w:tcPr>
            <w:tcW w:w="1276" w:type="dxa"/>
            <w:shd w:val="clear" w:color="auto" w:fill="auto"/>
          </w:tcPr>
          <w:p w14:paraId="2E630FC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960F0F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7100766" w14:textId="77777777" w:rsidTr="00444E46">
        <w:trPr>
          <w:trHeight w:val="415"/>
        </w:trPr>
        <w:tc>
          <w:tcPr>
            <w:tcW w:w="5103" w:type="dxa"/>
            <w:shd w:val="clear" w:color="auto" w:fill="auto"/>
            <w:vAlign w:val="center"/>
          </w:tcPr>
          <w:p w14:paraId="1573C438" w14:textId="77777777" w:rsidR="001D7891" w:rsidRPr="0080206A" w:rsidRDefault="001D7891" w:rsidP="00F019E7">
            <w:pPr>
              <w:rPr>
                <w:rFonts w:ascii="Calibri" w:hAnsi="Calibri" w:cs="Calibri"/>
                <w:sz w:val="22"/>
                <w:szCs w:val="22"/>
              </w:rPr>
            </w:pPr>
            <w:r w:rsidRPr="0080236F">
              <w:t>1 nebo 2 zásuvky v instrumentační skříňce, možnost změny dle požadavků</w:t>
            </w:r>
          </w:p>
        </w:tc>
        <w:tc>
          <w:tcPr>
            <w:tcW w:w="1276" w:type="dxa"/>
            <w:shd w:val="clear" w:color="auto" w:fill="auto"/>
          </w:tcPr>
          <w:p w14:paraId="153B66C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2E35A6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D80475C" w14:textId="77777777" w:rsidTr="00444E46">
        <w:trPr>
          <w:trHeight w:val="415"/>
        </w:trPr>
        <w:tc>
          <w:tcPr>
            <w:tcW w:w="5103" w:type="dxa"/>
            <w:shd w:val="clear" w:color="auto" w:fill="auto"/>
            <w:vAlign w:val="center"/>
          </w:tcPr>
          <w:p w14:paraId="0CF88FB3" w14:textId="77777777" w:rsidR="001D7891" w:rsidRPr="0080206A" w:rsidRDefault="001D7891" w:rsidP="00F019E7">
            <w:pPr>
              <w:rPr>
                <w:rFonts w:ascii="Calibri" w:hAnsi="Calibri" w:cs="Calibri"/>
                <w:sz w:val="22"/>
                <w:szCs w:val="22"/>
              </w:rPr>
            </w:pPr>
            <w:r w:rsidRPr="0080236F">
              <w:t>Výsuvná psací deska v instrumentační skříňce</w:t>
            </w:r>
          </w:p>
        </w:tc>
        <w:tc>
          <w:tcPr>
            <w:tcW w:w="1276" w:type="dxa"/>
            <w:shd w:val="clear" w:color="auto" w:fill="auto"/>
          </w:tcPr>
          <w:p w14:paraId="36AD8FF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B7974B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DD5C40E" w14:textId="77777777" w:rsidTr="00444E46">
        <w:trPr>
          <w:trHeight w:val="415"/>
        </w:trPr>
        <w:tc>
          <w:tcPr>
            <w:tcW w:w="5103" w:type="dxa"/>
            <w:shd w:val="clear" w:color="auto" w:fill="auto"/>
            <w:vAlign w:val="center"/>
          </w:tcPr>
          <w:p w14:paraId="7D3E5FF2" w14:textId="77777777" w:rsidR="001D7891" w:rsidRPr="0080206A" w:rsidRDefault="001D7891" w:rsidP="00F019E7">
            <w:pPr>
              <w:rPr>
                <w:rFonts w:ascii="Calibri" w:hAnsi="Calibri" w:cs="Calibri"/>
                <w:sz w:val="22"/>
                <w:szCs w:val="22"/>
              </w:rPr>
            </w:pPr>
            <w:r w:rsidRPr="0080236F">
              <w:t>Vestavěný ohřev zrcátek s aktivním ventilátorem</w:t>
            </w:r>
          </w:p>
        </w:tc>
        <w:tc>
          <w:tcPr>
            <w:tcW w:w="1276" w:type="dxa"/>
            <w:shd w:val="clear" w:color="auto" w:fill="auto"/>
          </w:tcPr>
          <w:p w14:paraId="5CF3CAB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FB4957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84A2480" w14:textId="77777777" w:rsidTr="001D7891">
        <w:trPr>
          <w:trHeight w:val="415"/>
        </w:trPr>
        <w:tc>
          <w:tcPr>
            <w:tcW w:w="5103" w:type="dxa"/>
            <w:shd w:val="clear" w:color="auto" w:fill="auto"/>
          </w:tcPr>
          <w:p w14:paraId="2CCF02D0" w14:textId="77777777" w:rsidR="001D7891" w:rsidRPr="0080206A" w:rsidRDefault="001D7891" w:rsidP="00F019E7">
            <w:pPr>
              <w:rPr>
                <w:rFonts w:ascii="Calibri" w:hAnsi="Calibri" w:cs="Calibri"/>
                <w:sz w:val="22"/>
                <w:szCs w:val="22"/>
              </w:rPr>
            </w:pPr>
            <w:r w:rsidRPr="0080236F">
              <w:t>Odsávací jednotka s výkonem min. 40 l/min. s odnímatelným zásobníkem na sekret</w:t>
            </w:r>
          </w:p>
        </w:tc>
        <w:tc>
          <w:tcPr>
            <w:tcW w:w="1276" w:type="dxa"/>
            <w:shd w:val="clear" w:color="auto" w:fill="auto"/>
          </w:tcPr>
          <w:p w14:paraId="1CABA21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F76B6A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2868D52" w14:textId="77777777" w:rsidTr="001D7891">
        <w:trPr>
          <w:trHeight w:val="415"/>
        </w:trPr>
        <w:tc>
          <w:tcPr>
            <w:tcW w:w="5103" w:type="dxa"/>
            <w:shd w:val="clear" w:color="auto" w:fill="auto"/>
          </w:tcPr>
          <w:p w14:paraId="1F66F17B" w14:textId="77777777" w:rsidR="001D7891" w:rsidRPr="0080206A" w:rsidRDefault="001D7891" w:rsidP="00F019E7">
            <w:pPr>
              <w:rPr>
                <w:rFonts w:ascii="Calibri" w:hAnsi="Calibri" w:cs="Calibri"/>
                <w:sz w:val="22"/>
                <w:szCs w:val="22"/>
              </w:rPr>
            </w:pPr>
            <w:r w:rsidRPr="0080236F">
              <w:t>Hadicový proplachovací systém s automatickým čištěním hadic (vstříknutí dezinfekčního roztoku do hadice odsávání, nebo proplachem z vodního systému)</w:t>
            </w:r>
          </w:p>
        </w:tc>
        <w:tc>
          <w:tcPr>
            <w:tcW w:w="1276" w:type="dxa"/>
            <w:shd w:val="clear" w:color="auto" w:fill="auto"/>
          </w:tcPr>
          <w:p w14:paraId="4B4AD14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04A6EB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29DF988" w14:textId="77777777" w:rsidTr="001D7891">
        <w:trPr>
          <w:trHeight w:val="415"/>
        </w:trPr>
        <w:tc>
          <w:tcPr>
            <w:tcW w:w="5103" w:type="dxa"/>
            <w:shd w:val="clear" w:color="auto" w:fill="auto"/>
          </w:tcPr>
          <w:p w14:paraId="4EE83BA9" w14:textId="77777777" w:rsidR="001D7891" w:rsidRPr="0080206A" w:rsidRDefault="001D7891" w:rsidP="00F019E7">
            <w:pPr>
              <w:rPr>
                <w:rFonts w:ascii="Calibri" w:hAnsi="Calibri" w:cs="Calibri"/>
                <w:sz w:val="22"/>
                <w:szCs w:val="22"/>
              </w:rPr>
            </w:pPr>
            <w:r w:rsidRPr="0080236F">
              <w:t xml:space="preserve">Vodní proplachovací systém pomocí tlakové teplé vody </w:t>
            </w:r>
            <w:r>
              <w:t xml:space="preserve">o teplotě </w:t>
            </w:r>
            <w:proofErr w:type="gramStart"/>
            <w:r w:rsidRPr="0080236F">
              <w:t>37°C</w:t>
            </w:r>
            <w:proofErr w:type="gramEnd"/>
            <w:r w:rsidRPr="0080236F">
              <w:t xml:space="preserve"> s max. tolerancí ± 1°C s napojením na externí zásobník vody o objemu min. 5 L</w:t>
            </w:r>
          </w:p>
        </w:tc>
        <w:tc>
          <w:tcPr>
            <w:tcW w:w="1276" w:type="dxa"/>
            <w:shd w:val="clear" w:color="auto" w:fill="auto"/>
          </w:tcPr>
          <w:p w14:paraId="3E45971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EC1246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E243F86" w14:textId="77777777" w:rsidTr="001D7891">
        <w:trPr>
          <w:trHeight w:val="415"/>
        </w:trPr>
        <w:tc>
          <w:tcPr>
            <w:tcW w:w="5103" w:type="dxa"/>
            <w:shd w:val="clear" w:color="auto" w:fill="auto"/>
          </w:tcPr>
          <w:p w14:paraId="217A8AC9" w14:textId="77777777" w:rsidR="001D7891" w:rsidRPr="0080236F" w:rsidRDefault="001D7891" w:rsidP="00F019E7">
            <w:r w:rsidRPr="0080236F">
              <w:t>Unit musí být vybaven technologií, která umožňuje kontinuální proplach ucha bez časových omezení</w:t>
            </w:r>
          </w:p>
        </w:tc>
        <w:tc>
          <w:tcPr>
            <w:tcW w:w="1276" w:type="dxa"/>
            <w:shd w:val="clear" w:color="auto" w:fill="auto"/>
          </w:tcPr>
          <w:p w14:paraId="752AF33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BC1A00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7EA0D44" w14:textId="77777777" w:rsidTr="001D7891">
        <w:trPr>
          <w:trHeight w:val="415"/>
        </w:trPr>
        <w:tc>
          <w:tcPr>
            <w:tcW w:w="5103" w:type="dxa"/>
            <w:shd w:val="clear" w:color="auto" w:fill="auto"/>
          </w:tcPr>
          <w:p w14:paraId="6FA5C680" w14:textId="77777777" w:rsidR="001D7891" w:rsidRPr="0080236F" w:rsidRDefault="001D7891" w:rsidP="00F019E7">
            <w:r w:rsidRPr="0080236F">
              <w:t>Unit musí být vybaven digitálním displejem s ukazatelem aktuální teploty vody integrovaným do ovládací části unitu</w:t>
            </w:r>
          </w:p>
        </w:tc>
        <w:tc>
          <w:tcPr>
            <w:tcW w:w="1276" w:type="dxa"/>
            <w:shd w:val="clear" w:color="auto" w:fill="auto"/>
          </w:tcPr>
          <w:p w14:paraId="45BD200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381717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C185F86" w14:textId="77777777" w:rsidTr="001D7891">
        <w:trPr>
          <w:trHeight w:val="415"/>
        </w:trPr>
        <w:tc>
          <w:tcPr>
            <w:tcW w:w="5103" w:type="dxa"/>
            <w:shd w:val="clear" w:color="auto" w:fill="auto"/>
          </w:tcPr>
          <w:p w14:paraId="090B9DEF" w14:textId="77777777" w:rsidR="001D7891" w:rsidRPr="0080206A" w:rsidRDefault="001D7891" w:rsidP="00F019E7">
            <w:pPr>
              <w:rPr>
                <w:rFonts w:ascii="Calibri" w:hAnsi="Calibri" w:cs="Calibri"/>
                <w:sz w:val="22"/>
                <w:szCs w:val="22"/>
              </w:rPr>
            </w:pPr>
            <w:r w:rsidRPr="0080236F">
              <w:t>Hadice s antibakteriálním povrchem obsahující stříbrná vlákna</w:t>
            </w:r>
          </w:p>
        </w:tc>
        <w:tc>
          <w:tcPr>
            <w:tcW w:w="1276" w:type="dxa"/>
            <w:shd w:val="clear" w:color="auto" w:fill="auto"/>
          </w:tcPr>
          <w:p w14:paraId="1DB67E1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D100EE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5E3EF95" w14:textId="77777777" w:rsidTr="001D7891">
        <w:trPr>
          <w:trHeight w:val="415"/>
        </w:trPr>
        <w:tc>
          <w:tcPr>
            <w:tcW w:w="5103" w:type="dxa"/>
            <w:shd w:val="clear" w:color="auto" w:fill="auto"/>
          </w:tcPr>
          <w:p w14:paraId="7E158D17" w14:textId="77777777" w:rsidR="001D7891" w:rsidRPr="0080206A" w:rsidRDefault="001D7891" w:rsidP="00F019E7">
            <w:pPr>
              <w:rPr>
                <w:rFonts w:ascii="Calibri" w:hAnsi="Calibri" w:cs="Calibri"/>
                <w:sz w:val="22"/>
                <w:szCs w:val="22"/>
              </w:rPr>
            </w:pPr>
            <w:r w:rsidRPr="0080236F">
              <w:t>Systém stlačeného vzduchu musí být oddělen od systému odsávání (technologicky nezávislé řešení)</w:t>
            </w:r>
          </w:p>
        </w:tc>
        <w:tc>
          <w:tcPr>
            <w:tcW w:w="1276" w:type="dxa"/>
            <w:shd w:val="clear" w:color="auto" w:fill="auto"/>
          </w:tcPr>
          <w:p w14:paraId="1BD29D7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9EFF70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FD6BF7D" w14:textId="77777777" w:rsidTr="001D7891">
        <w:trPr>
          <w:trHeight w:val="415"/>
        </w:trPr>
        <w:tc>
          <w:tcPr>
            <w:tcW w:w="5103" w:type="dxa"/>
            <w:shd w:val="clear" w:color="auto" w:fill="auto"/>
          </w:tcPr>
          <w:p w14:paraId="146AD151" w14:textId="77777777" w:rsidR="001D7891" w:rsidRPr="0080206A" w:rsidRDefault="001D7891" w:rsidP="00F019E7">
            <w:pPr>
              <w:rPr>
                <w:rFonts w:ascii="Calibri" w:hAnsi="Calibri" w:cs="Calibri"/>
                <w:sz w:val="22"/>
                <w:szCs w:val="22"/>
              </w:rPr>
            </w:pPr>
            <w:r w:rsidRPr="0080236F">
              <w:t>Otáčivé rameno s držáky pro rukojeť proplachu tlakovou vodou, odsávací hadicí s nádobkou pod ucho a rukojetí pro aplikaci medikamentů (prášek i tekutina) tlakovým vzduchem</w:t>
            </w:r>
          </w:p>
        </w:tc>
        <w:tc>
          <w:tcPr>
            <w:tcW w:w="1276" w:type="dxa"/>
            <w:shd w:val="clear" w:color="auto" w:fill="auto"/>
          </w:tcPr>
          <w:p w14:paraId="60ECCE0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7A8552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5122EA8" w14:textId="77777777" w:rsidTr="001D7891">
        <w:trPr>
          <w:trHeight w:val="415"/>
        </w:trPr>
        <w:tc>
          <w:tcPr>
            <w:tcW w:w="5103" w:type="dxa"/>
            <w:shd w:val="clear" w:color="auto" w:fill="auto"/>
          </w:tcPr>
          <w:p w14:paraId="3C7CD27C" w14:textId="77777777" w:rsidR="001D7891" w:rsidRPr="0080206A" w:rsidRDefault="001D7891" w:rsidP="00F019E7">
            <w:pPr>
              <w:rPr>
                <w:rFonts w:ascii="Calibri" w:hAnsi="Calibri" w:cs="Calibri"/>
                <w:sz w:val="22"/>
                <w:szCs w:val="22"/>
              </w:rPr>
            </w:pPr>
            <w:r w:rsidRPr="0080236F">
              <w:t>Předehřívané endoskopické toulce pro optiky do 5 mm (min. 2 ks) s plynulou regulací teploty pomocí termostatu</w:t>
            </w:r>
          </w:p>
        </w:tc>
        <w:tc>
          <w:tcPr>
            <w:tcW w:w="1276" w:type="dxa"/>
            <w:shd w:val="clear" w:color="auto" w:fill="auto"/>
          </w:tcPr>
          <w:p w14:paraId="1BA3C21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45A3E3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9EFD969" w14:textId="77777777" w:rsidTr="001D7891">
        <w:trPr>
          <w:trHeight w:val="415"/>
        </w:trPr>
        <w:tc>
          <w:tcPr>
            <w:tcW w:w="5103" w:type="dxa"/>
            <w:shd w:val="clear" w:color="auto" w:fill="auto"/>
          </w:tcPr>
          <w:p w14:paraId="6594B8F9" w14:textId="77777777" w:rsidR="001D7891" w:rsidRPr="0080206A" w:rsidRDefault="001D7891" w:rsidP="00F019E7">
            <w:pPr>
              <w:rPr>
                <w:rFonts w:ascii="Calibri" w:hAnsi="Calibri" w:cs="Calibri"/>
                <w:sz w:val="22"/>
                <w:szCs w:val="22"/>
              </w:rPr>
            </w:pPr>
            <w:r w:rsidRPr="0080236F">
              <w:t>Předehřívané endoskopické toulce pro optiky do 12 mm (min. 1 ks) s plynulou regulací teploty pomocí termostatu</w:t>
            </w:r>
          </w:p>
        </w:tc>
        <w:tc>
          <w:tcPr>
            <w:tcW w:w="1276" w:type="dxa"/>
            <w:shd w:val="clear" w:color="auto" w:fill="auto"/>
          </w:tcPr>
          <w:p w14:paraId="15890F6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620F8A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B03D220" w14:textId="77777777" w:rsidTr="00444E46">
        <w:trPr>
          <w:trHeight w:val="415"/>
        </w:trPr>
        <w:tc>
          <w:tcPr>
            <w:tcW w:w="5103" w:type="dxa"/>
            <w:shd w:val="clear" w:color="auto" w:fill="auto"/>
            <w:vAlign w:val="center"/>
          </w:tcPr>
          <w:p w14:paraId="01747A93" w14:textId="77777777" w:rsidR="001D7891" w:rsidRPr="0080206A" w:rsidRDefault="001D7891" w:rsidP="00F019E7">
            <w:pPr>
              <w:rPr>
                <w:rFonts w:ascii="Calibri" w:hAnsi="Calibri" w:cs="Calibri"/>
                <w:sz w:val="22"/>
                <w:szCs w:val="22"/>
              </w:rPr>
            </w:pPr>
            <w:r w:rsidRPr="0080236F">
              <w:t>Min. 3 ks toulců pro dezinfekci na rigidní optiky</w:t>
            </w:r>
          </w:p>
        </w:tc>
        <w:tc>
          <w:tcPr>
            <w:tcW w:w="1276" w:type="dxa"/>
            <w:shd w:val="clear" w:color="auto" w:fill="auto"/>
          </w:tcPr>
          <w:p w14:paraId="6C8EFC6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47581D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0A05AD9" w14:textId="77777777" w:rsidTr="001D7891">
        <w:trPr>
          <w:trHeight w:val="415"/>
        </w:trPr>
        <w:tc>
          <w:tcPr>
            <w:tcW w:w="5103" w:type="dxa"/>
            <w:shd w:val="clear" w:color="auto" w:fill="auto"/>
          </w:tcPr>
          <w:p w14:paraId="0CA10379" w14:textId="77777777" w:rsidR="001D7891" w:rsidRPr="0080206A" w:rsidRDefault="001D7891" w:rsidP="00F019E7">
            <w:pPr>
              <w:rPr>
                <w:rFonts w:ascii="Calibri" w:hAnsi="Calibri" w:cs="Calibri"/>
                <w:sz w:val="22"/>
                <w:szCs w:val="22"/>
              </w:rPr>
            </w:pPr>
            <w:r w:rsidRPr="0080236F">
              <w:t>Min. 3 ks toulců pro dezinfekci na flexibilní endoskopy umístěny za zadní strany vyšetřovací jednotky</w:t>
            </w:r>
          </w:p>
        </w:tc>
        <w:tc>
          <w:tcPr>
            <w:tcW w:w="1276" w:type="dxa"/>
            <w:shd w:val="clear" w:color="auto" w:fill="auto"/>
          </w:tcPr>
          <w:p w14:paraId="180EF78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13A9CD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70F45D2" w14:textId="77777777" w:rsidTr="001D7891">
        <w:trPr>
          <w:trHeight w:val="415"/>
        </w:trPr>
        <w:tc>
          <w:tcPr>
            <w:tcW w:w="5103" w:type="dxa"/>
            <w:shd w:val="clear" w:color="auto" w:fill="auto"/>
          </w:tcPr>
          <w:p w14:paraId="72C9EFC6" w14:textId="77777777" w:rsidR="001D7891" w:rsidRPr="0080206A" w:rsidRDefault="001D7891" w:rsidP="00F019E7">
            <w:pPr>
              <w:rPr>
                <w:rFonts w:ascii="Calibri" w:hAnsi="Calibri" w:cs="Calibri"/>
                <w:sz w:val="22"/>
                <w:szCs w:val="22"/>
              </w:rPr>
            </w:pPr>
            <w:r w:rsidRPr="0080236F">
              <w:t>Možnost dovybavení unitu o systém UV dezinfekce nástrojů instalovaný do šuplíku</w:t>
            </w:r>
            <w:r>
              <w:t xml:space="preserve"> (</w:t>
            </w:r>
            <w:r w:rsidRPr="0080236F">
              <w:t>prevenc</w:t>
            </w:r>
            <w:r>
              <w:t>e</w:t>
            </w:r>
            <w:r w:rsidRPr="0080236F">
              <w:t xml:space="preserve"> nozokomiálních nákaz</w:t>
            </w:r>
            <w:r>
              <w:t>)</w:t>
            </w:r>
          </w:p>
        </w:tc>
        <w:tc>
          <w:tcPr>
            <w:tcW w:w="1276" w:type="dxa"/>
            <w:shd w:val="clear" w:color="auto" w:fill="auto"/>
          </w:tcPr>
          <w:p w14:paraId="480080E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65F09F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22D592F" w14:textId="77777777" w:rsidTr="00444E46">
        <w:trPr>
          <w:trHeight w:val="415"/>
        </w:trPr>
        <w:tc>
          <w:tcPr>
            <w:tcW w:w="5103" w:type="dxa"/>
            <w:shd w:val="clear" w:color="auto" w:fill="auto"/>
            <w:vAlign w:val="center"/>
          </w:tcPr>
          <w:p w14:paraId="3FF63606" w14:textId="77777777" w:rsidR="001D7891" w:rsidRPr="0080206A" w:rsidRDefault="001D7891" w:rsidP="00F019E7">
            <w:pPr>
              <w:rPr>
                <w:rFonts w:ascii="Calibri" w:hAnsi="Calibri" w:cs="Calibri"/>
                <w:sz w:val="22"/>
                <w:szCs w:val="22"/>
              </w:rPr>
            </w:pPr>
            <w:r w:rsidRPr="0080236F">
              <w:t>Možnost napojení na centrální vakuový systém</w:t>
            </w:r>
          </w:p>
        </w:tc>
        <w:tc>
          <w:tcPr>
            <w:tcW w:w="1276" w:type="dxa"/>
            <w:shd w:val="clear" w:color="auto" w:fill="auto"/>
          </w:tcPr>
          <w:p w14:paraId="6383488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E81BC9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860DA67" w14:textId="77777777" w:rsidTr="001D7891">
        <w:trPr>
          <w:trHeight w:val="415"/>
        </w:trPr>
        <w:tc>
          <w:tcPr>
            <w:tcW w:w="5103" w:type="dxa"/>
            <w:shd w:val="clear" w:color="auto" w:fill="auto"/>
          </w:tcPr>
          <w:p w14:paraId="70C30F80" w14:textId="77777777" w:rsidR="001D7891" w:rsidRPr="0080206A" w:rsidRDefault="001D7891" w:rsidP="00F019E7">
            <w:pPr>
              <w:rPr>
                <w:rFonts w:ascii="Calibri" w:hAnsi="Calibri" w:cs="Calibri"/>
                <w:sz w:val="22"/>
                <w:szCs w:val="22"/>
              </w:rPr>
            </w:pPr>
            <w:r w:rsidRPr="0080236F">
              <w:t>Možnost budoucího rozšíření unitu o šuplíkové moduly, které lze pevně spojit s jednotkou</w:t>
            </w:r>
          </w:p>
        </w:tc>
        <w:tc>
          <w:tcPr>
            <w:tcW w:w="1276" w:type="dxa"/>
            <w:shd w:val="clear" w:color="auto" w:fill="auto"/>
          </w:tcPr>
          <w:p w14:paraId="0636A0E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8C6A97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809DB6C" w14:textId="77777777" w:rsidTr="001D7891">
        <w:trPr>
          <w:trHeight w:val="415"/>
        </w:trPr>
        <w:tc>
          <w:tcPr>
            <w:tcW w:w="5103" w:type="dxa"/>
            <w:shd w:val="clear" w:color="auto" w:fill="auto"/>
          </w:tcPr>
          <w:p w14:paraId="36A79209" w14:textId="77777777" w:rsidR="001D7891" w:rsidRPr="0080206A" w:rsidRDefault="001D7891" w:rsidP="00F019E7">
            <w:pPr>
              <w:rPr>
                <w:rFonts w:ascii="Calibri" w:hAnsi="Calibri" w:cs="Calibri"/>
                <w:sz w:val="22"/>
                <w:szCs w:val="22"/>
              </w:rPr>
            </w:pPr>
            <w:r w:rsidRPr="0080236F">
              <w:t>Možnost instalace elektrokoagulace do unitu, místo šuplíku</w:t>
            </w:r>
          </w:p>
        </w:tc>
        <w:tc>
          <w:tcPr>
            <w:tcW w:w="1276" w:type="dxa"/>
            <w:shd w:val="clear" w:color="auto" w:fill="auto"/>
          </w:tcPr>
          <w:p w14:paraId="559A3D6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932AC5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568C0BF" w14:textId="77777777" w:rsidTr="001D7891">
        <w:trPr>
          <w:trHeight w:val="415"/>
        </w:trPr>
        <w:tc>
          <w:tcPr>
            <w:tcW w:w="5103" w:type="dxa"/>
            <w:shd w:val="clear" w:color="auto" w:fill="auto"/>
          </w:tcPr>
          <w:p w14:paraId="3D338DF5" w14:textId="77777777" w:rsidR="001D7891" w:rsidRPr="0080206A" w:rsidRDefault="001D7891" w:rsidP="00F019E7">
            <w:pPr>
              <w:rPr>
                <w:rFonts w:ascii="Calibri" w:hAnsi="Calibri" w:cs="Calibri"/>
                <w:sz w:val="22"/>
                <w:szCs w:val="22"/>
              </w:rPr>
            </w:pPr>
            <w:r w:rsidRPr="0080236F">
              <w:lastRenderedPageBreak/>
              <w:t>Možnost výběru barvy a pozic</w:t>
            </w:r>
            <w:r>
              <w:t>e</w:t>
            </w:r>
            <w:r w:rsidRPr="0080236F">
              <w:t xml:space="preserve"> ovládacího panelu vyšetřovací jednotky (pravá nebo levá strana)</w:t>
            </w:r>
          </w:p>
        </w:tc>
        <w:tc>
          <w:tcPr>
            <w:tcW w:w="1276" w:type="dxa"/>
            <w:shd w:val="clear" w:color="auto" w:fill="auto"/>
          </w:tcPr>
          <w:p w14:paraId="7DD9D40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8A8238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8573E02" w14:textId="77777777" w:rsidTr="0082037F">
        <w:trPr>
          <w:trHeight w:val="205"/>
        </w:trPr>
        <w:tc>
          <w:tcPr>
            <w:tcW w:w="9633" w:type="dxa"/>
            <w:gridSpan w:val="3"/>
            <w:shd w:val="clear" w:color="auto" w:fill="FFE599" w:themeFill="accent4" w:themeFillTint="66"/>
            <w:vAlign w:val="center"/>
          </w:tcPr>
          <w:p w14:paraId="2EB74823" w14:textId="77777777" w:rsidR="001D7891" w:rsidRPr="008449BE" w:rsidRDefault="001D7891" w:rsidP="00F019E7">
            <w:pPr>
              <w:rPr>
                <w:rFonts w:cs="Arial"/>
                <w:color w:val="FF0000"/>
                <w:szCs w:val="20"/>
              </w:rPr>
            </w:pPr>
            <w:r w:rsidRPr="0080236F">
              <w:rPr>
                <w:b/>
                <w:bCs/>
              </w:rPr>
              <w:t xml:space="preserve">Ambulantní elektrochirurgická jednotka </w:t>
            </w:r>
            <w:r>
              <w:rPr>
                <w:b/>
                <w:bCs/>
              </w:rPr>
              <w:t xml:space="preserve">k vyšetřovacím jednotkám </w:t>
            </w:r>
            <w:r w:rsidRPr="0080236F">
              <w:rPr>
                <w:b/>
                <w:bCs/>
              </w:rPr>
              <w:t>- 3 ks</w:t>
            </w:r>
          </w:p>
        </w:tc>
      </w:tr>
      <w:tr w:rsidR="001D7891" w14:paraId="11EC8A16" w14:textId="77777777" w:rsidTr="001D7891">
        <w:trPr>
          <w:trHeight w:val="415"/>
        </w:trPr>
        <w:tc>
          <w:tcPr>
            <w:tcW w:w="5103" w:type="dxa"/>
            <w:shd w:val="clear" w:color="auto" w:fill="auto"/>
          </w:tcPr>
          <w:p w14:paraId="55F29DA7" w14:textId="77777777" w:rsidR="001D7891" w:rsidRPr="0080206A" w:rsidRDefault="001D7891" w:rsidP="00F019E7">
            <w:pPr>
              <w:rPr>
                <w:rFonts w:ascii="Calibri" w:hAnsi="Calibri" w:cs="Calibri"/>
                <w:sz w:val="22"/>
                <w:szCs w:val="22"/>
              </w:rPr>
            </w:pPr>
            <w:r>
              <w:t>V</w:t>
            </w:r>
            <w:r w:rsidRPr="0080236F">
              <w:t>ýstupní VF výkon – bipolární min. 50</w:t>
            </w:r>
            <w:r>
              <w:t xml:space="preserve"> </w:t>
            </w:r>
            <w:r w:rsidRPr="0080236F">
              <w:t xml:space="preserve">W, </w:t>
            </w:r>
            <w:proofErr w:type="spellStart"/>
            <w:r w:rsidRPr="0080236F">
              <w:t>monopolární</w:t>
            </w:r>
            <w:proofErr w:type="spellEnd"/>
            <w:r w:rsidRPr="0080236F">
              <w:t xml:space="preserve"> min. 50 W</w:t>
            </w:r>
          </w:p>
        </w:tc>
        <w:tc>
          <w:tcPr>
            <w:tcW w:w="1276" w:type="dxa"/>
            <w:shd w:val="clear" w:color="auto" w:fill="auto"/>
          </w:tcPr>
          <w:p w14:paraId="5797021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737C77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269A8C0" w14:textId="77777777" w:rsidTr="001D7891">
        <w:trPr>
          <w:trHeight w:val="415"/>
        </w:trPr>
        <w:tc>
          <w:tcPr>
            <w:tcW w:w="5103" w:type="dxa"/>
            <w:shd w:val="clear" w:color="auto" w:fill="auto"/>
          </w:tcPr>
          <w:p w14:paraId="3A7A1DA6" w14:textId="77777777" w:rsidR="001D7891" w:rsidRPr="0080206A" w:rsidRDefault="001D7891" w:rsidP="00F019E7">
            <w:pPr>
              <w:rPr>
                <w:rFonts w:ascii="Calibri" w:hAnsi="Calibri" w:cs="Calibri"/>
                <w:sz w:val="22"/>
                <w:szCs w:val="22"/>
              </w:rPr>
            </w:pPr>
            <w:r>
              <w:t>G</w:t>
            </w:r>
            <w:r w:rsidRPr="0080236F">
              <w:t xml:space="preserve">enerátor </w:t>
            </w:r>
            <w:r>
              <w:t>musí být</w:t>
            </w:r>
            <w:r w:rsidRPr="0080236F">
              <w:t xml:space="preserve"> programovatelný</w:t>
            </w:r>
            <w:r>
              <w:t xml:space="preserve"> a</w:t>
            </w:r>
            <w:r w:rsidRPr="0080236F">
              <w:t xml:space="preserve"> řízený procesorem (hardware řízený softwarem)</w:t>
            </w:r>
          </w:p>
        </w:tc>
        <w:tc>
          <w:tcPr>
            <w:tcW w:w="1276" w:type="dxa"/>
            <w:shd w:val="clear" w:color="auto" w:fill="auto"/>
          </w:tcPr>
          <w:p w14:paraId="79D030D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2EF53A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FF803B1" w14:textId="77777777" w:rsidTr="001D7891">
        <w:trPr>
          <w:trHeight w:val="415"/>
        </w:trPr>
        <w:tc>
          <w:tcPr>
            <w:tcW w:w="5103" w:type="dxa"/>
            <w:shd w:val="clear" w:color="auto" w:fill="auto"/>
          </w:tcPr>
          <w:p w14:paraId="5A7BC196" w14:textId="77777777" w:rsidR="001D7891" w:rsidRPr="0080206A" w:rsidRDefault="001D7891" w:rsidP="00F019E7">
            <w:pPr>
              <w:rPr>
                <w:rFonts w:ascii="Calibri" w:hAnsi="Calibri" w:cs="Calibri"/>
                <w:sz w:val="22"/>
                <w:szCs w:val="22"/>
              </w:rPr>
            </w:pPr>
            <w:r>
              <w:t>Musí obsahovat k</w:t>
            </w:r>
            <w:r w:rsidRPr="0080236F">
              <w:t>ombinovan</w:t>
            </w:r>
            <w:r>
              <w:t>ou</w:t>
            </w:r>
            <w:r w:rsidRPr="0080236F">
              <w:t xml:space="preserve"> </w:t>
            </w:r>
            <w:proofErr w:type="spellStart"/>
            <w:r w:rsidRPr="0080236F">
              <w:t>monopolární</w:t>
            </w:r>
            <w:proofErr w:type="spellEnd"/>
            <w:r w:rsidRPr="0080236F">
              <w:t xml:space="preserve"> zásuvk</w:t>
            </w:r>
            <w:r>
              <w:t>u</w:t>
            </w:r>
            <w:r w:rsidRPr="0080236F">
              <w:t xml:space="preserve"> pro zapojení </w:t>
            </w:r>
            <w:proofErr w:type="gramStart"/>
            <w:r w:rsidRPr="0080236F">
              <w:t>3</w:t>
            </w:r>
            <w:r>
              <w:t>-</w:t>
            </w:r>
            <w:r w:rsidRPr="0080236F">
              <w:t>kolíkové</w:t>
            </w:r>
            <w:proofErr w:type="gramEnd"/>
            <w:r w:rsidRPr="0080236F">
              <w:t xml:space="preserve"> nebo 1</w:t>
            </w:r>
            <w:r>
              <w:t>-</w:t>
            </w:r>
            <w:r w:rsidRPr="0080236F">
              <w:t xml:space="preserve">kolíkové koncovky kabelu </w:t>
            </w:r>
          </w:p>
        </w:tc>
        <w:tc>
          <w:tcPr>
            <w:tcW w:w="1276" w:type="dxa"/>
            <w:shd w:val="clear" w:color="auto" w:fill="auto"/>
          </w:tcPr>
          <w:p w14:paraId="58BE90C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1C5E53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DB56A6C" w14:textId="77777777" w:rsidTr="00444E46">
        <w:trPr>
          <w:trHeight w:val="661"/>
        </w:trPr>
        <w:tc>
          <w:tcPr>
            <w:tcW w:w="5103" w:type="dxa"/>
            <w:shd w:val="clear" w:color="auto" w:fill="auto"/>
            <w:vAlign w:val="center"/>
          </w:tcPr>
          <w:p w14:paraId="28B26F6D" w14:textId="77777777" w:rsidR="001D7891" w:rsidRPr="0015754C" w:rsidRDefault="001D7891" w:rsidP="00F019E7">
            <w:pPr>
              <w:rPr>
                <w:rFonts w:ascii="Verdana" w:hAnsi="Verdana" w:cs="Arial"/>
                <w:color w:val="000000"/>
                <w:sz w:val="18"/>
                <w:szCs w:val="18"/>
              </w:rPr>
            </w:pPr>
            <w:r>
              <w:t>K</w:t>
            </w:r>
            <w:r w:rsidRPr="0080236F">
              <w:t xml:space="preserve">ombinovaná bipolární zásuvka pro zapojení </w:t>
            </w:r>
            <w:proofErr w:type="gramStart"/>
            <w:r w:rsidRPr="0080236F">
              <w:t>2</w:t>
            </w:r>
            <w:r>
              <w:t>-</w:t>
            </w:r>
            <w:r w:rsidRPr="0080236F">
              <w:t>kolíkové</w:t>
            </w:r>
            <w:proofErr w:type="gramEnd"/>
            <w:r w:rsidRPr="0080236F">
              <w:t xml:space="preserve"> koncovky kabelu</w:t>
            </w:r>
          </w:p>
        </w:tc>
        <w:tc>
          <w:tcPr>
            <w:tcW w:w="1276" w:type="dxa"/>
            <w:shd w:val="clear" w:color="auto" w:fill="auto"/>
          </w:tcPr>
          <w:p w14:paraId="60695F1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571116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6097C47" w14:textId="77777777" w:rsidTr="00444E46">
        <w:trPr>
          <w:trHeight w:val="589"/>
        </w:trPr>
        <w:tc>
          <w:tcPr>
            <w:tcW w:w="5103" w:type="dxa"/>
            <w:shd w:val="clear" w:color="auto" w:fill="auto"/>
            <w:vAlign w:val="center"/>
          </w:tcPr>
          <w:p w14:paraId="53C06815" w14:textId="77777777" w:rsidR="001D7891" w:rsidRPr="0015754C" w:rsidRDefault="001D7891" w:rsidP="00F019E7">
            <w:pPr>
              <w:rPr>
                <w:rFonts w:ascii="Verdana" w:hAnsi="Verdana" w:cs="Arial"/>
                <w:color w:val="000000"/>
                <w:sz w:val="18"/>
                <w:szCs w:val="18"/>
              </w:rPr>
            </w:pPr>
            <w:r>
              <w:t>P</w:t>
            </w:r>
            <w:r w:rsidRPr="0080236F">
              <w:t xml:space="preserve">aměť přístroje pro min. 2 programy </w:t>
            </w:r>
          </w:p>
        </w:tc>
        <w:tc>
          <w:tcPr>
            <w:tcW w:w="1276" w:type="dxa"/>
            <w:shd w:val="clear" w:color="auto" w:fill="auto"/>
          </w:tcPr>
          <w:p w14:paraId="1765C5F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6689AD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A8DFFE0" w14:textId="77777777" w:rsidTr="00444E46">
        <w:trPr>
          <w:trHeight w:val="661"/>
        </w:trPr>
        <w:tc>
          <w:tcPr>
            <w:tcW w:w="5103" w:type="dxa"/>
            <w:shd w:val="clear" w:color="auto" w:fill="auto"/>
            <w:vAlign w:val="center"/>
          </w:tcPr>
          <w:p w14:paraId="14F19CE4" w14:textId="77777777" w:rsidR="001D7891" w:rsidRPr="0015754C" w:rsidRDefault="001D7891" w:rsidP="00F019E7">
            <w:pPr>
              <w:rPr>
                <w:rFonts w:ascii="Verdana" w:hAnsi="Verdana" w:cs="Arial"/>
                <w:color w:val="000000"/>
                <w:sz w:val="18"/>
                <w:szCs w:val="18"/>
              </w:rPr>
            </w:pPr>
            <w:r>
              <w:t>Z</w:t>
            </w:r>
            <w:r w:rsidRPr="0080236F">
              <w:t>obrazení údajů nastavení prostřednictvím digitálního displeje</w:t>
            </w:r>
          </w:p>
        </w:tc>
        <w:tc>
          <w:tcPr>
            <w:tcW w:w="1276" w:type="dxa"/>
            <w:shd w:val="clear" w:color="auto" w:fill="auto"/>
          </w:tcPr>
          <w:p w14:paraId="141C9C4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8A484F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8F60F15" w14:textId="77777777" w:rsidTr="00444E46">
        <w:trPr>
          <w:trHeight w:val="661"/>
        </w:trPr>
        <w:tc>
          <w:tcPr>
            <w:tcW w:w="5103" w:type="dxa"/>
            <w:shd w:val="clear" w:color="auto" w:fill="auto"/>
            <w:vAlign w:val="center"/>
          </w:tcPr>
          <w:p w14:paraId="449E0FCA" w14:textId="77777777" w:rsidR="001D7891" w:rsidRPr="0015754C" w:rsidRDefault="001D7891" w:rsidP="00F019E7">
            <w:pPr>
              <w:rPr>
                <w:rFonts w:ascii="Verdana" w:hAnsi="Verdana" w:cs="Arial"/>
                <w:sz w:val="18"/>
                <w:szCs w:val="18"/>
              </w:rPr>
            </w:pPr>
            <w:r>
              <w:t>O</w:t>
            </w:r>
            <w:r w:rsidRPr="0080236F">
              <w:t xml:space="preserve">ptimalizovaný vnitřní uzavřený chladicí systém, který </w:t>
            </w:r>
            <w:proofErr w:type="gramStart"/>
            <w:r w:rsidRPr="0080236F">
              <w:t>nenaruší</w:t>
            </w:r>
            <w:proofErr w:type="gramEnd"/>
            <w:r w:rsidRPr="0080236F">
              <w:t xml:space="preserve"> sterilitu prostředí</w:t>
            </w:r>
          </w:p>
        </w:tc>
        <w:tc>
          <w:tcPr>
            <w:tcW w:w="1276" w:type="dxa"/>
            <w:shd w:val="clear" w:color="auto" w:fill="auto"/>
          </w:tcPr>
          <w:p w14:paraId="7ED082E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03C00C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1552F0A" w14:textId="77777777" w:rsidTr="00444E46">
        <w:trPr>
          <w:trHeight w:val="574"/>
        </w:trPr>
        <w:tc>
          <w:tcPr>
            <w:tcW w:w="5103" w:type="dxa"/>
            <w:shd w:val="clear" w:color="auto" w:fill="auto"/>
            <w:vAlign w:val="center"/>
          </w:tcPr>
          <w:p w14:paraId="52AD7517" w14:textId="77777777" w:rsidR="001D7891" w:rsidRPr="0015754C" w:rsidRDefault="001D7891" w:rsidP="00F019E7">
            <w:pPr>
              <w:rPr>
                <w:rFonts w:ascii="Verdana" w:hAnsi="Verdana" w:cs="Arial"/>
                <w:sz w:val="18"/>
                <w:szCs w:val="18"/>
              </w:rPr>
            </w:pPr>
            <w:r>
              <w:t>A</w:t>
            </w:r>
            <w:r w:rsidRPr="0080236F">
              <w:t>utomatick</w:t>
            </w:r>
            <w:r>
              <w:t>á</w:t>
            </w:r>
            <w:r w:rsidRPr="0080236F">
              <w:t xml:space="preserve"> regulac</w:t>
            </w:r>
            <w:r>
              <w:t>e</w:t>
            </w:r>
            <w:r w:rsidRPr="0080236F">
              <w:t xml:space="preserve"> výstupního výkonu</w:t>
            </w:r>
          </w:p>
        </w:tc>
        <w:tc>
          <w:tcPr>
            <w:tcW w:w="1276" w:type="dxa"/>
            <w:shd w:val="clear" w:color="auto" w:fill="auto"/>
          </w:tcPr>
          <w:p w14:paraId="6371D2BD"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0AE7F4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FA23D8E" w14:textId="77777777" w:rsidTr="00444E46">
        <w:trPr>
          <w:trHeight w:val="599"/>
        </w:trPr>
        <w:tc>
          <w:tcPr>
            <w:tcW w:w="5103" w:type="dxa"/>
            <w:shd w:val="clear" w:color="auto" w:fill="auto"/>
            <w:vAlign w:val="center"/>
          </w:tcPr>
          <w:p w14:paraId="1BFA7C95" w14:textId="77777777" w:rsidR="001D7891" w:rsidRPr="0015754C" w:rsidRDefault="001D7891" w:rsidP="00F019E7">
            <w:pPr>
              <w:rPr>
                <w:rFonts w:ascii="Verdana" w:hAnsi="Verdana" w:cs="Arial"/>
                <w:sz w:val="18"/>
                <w:szCs w:val="18"/>
              </w:rPr>
            </w:pPr>
            <w:r>
              <w:t>A</w:t>
            </w:r>
            <w:r w:rsidRPr="0080236F">
              <w:t>ktivac</w:t>
            </w:r>
            <w:r>
              <w:t>e</w:t>
            </w:r>
            <w:r w:rsidRPr="0080236F">
              <w:t xml:space="preserve"> nástroje ručním spínačem</w:t>
            </w:r>
            <w:r>
              <w:t xml:space="preserve"> nebo </w:t>
            </w:r>
            <w:r w:rsidRPr="0080236F">
              <w:t>nožním pedálem</w:t>
            </w:r>
          </w:p>
        </w:tc>
        <w:tc>
          <w:tcPr>
            <w:tcW w:w="1276" w:type="dxa"/>
            <w:shd w:val="clear" w:color="auto" w:fill="auto"/>
          </w:tcPr>
          <w:p w14:paraId="738A33D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7F2FB6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4A184BF" w14:textId="77777777" w:rsidTr="00444E46">
        <w:trPr>
          <w:trHeight w:val="661"/>
        </w:trPr>
        <w:tc>
          <w:tcPr>
            <w:tcW w:w="5103" w:type="dxa"/>
            <w:shd w:val="clear" w:color="auto" w:fill="auto"/>
            <w:vAlign w:val="center"/>
          </w:tcPr>
          <w:p w14:paraId="6E206CD1" w14:textId="77777777" w:rsidR="001D7891" w:rsidRPr="0015754C" w:rsidRDefault="001D7891" w:rsidP="00F019E7">
            <w:pPr>
              <w:rPr>
                <w:rFonts w:ascii="Verdana" w:hAnsi="Verdana" w:cs="Arial"/>
                <w:sz w:val="18"/>
                <w:szCs w:val="18"/>
              </w:rPr>
            </w:pPr>
            <w:r>
              <w:t>A</w:t>
            </w:r>
            <w:r w:rsidRPr="0080236F">
              <w:t>utomatick</w:t>
            </w:r>
            <w:r>
              <w:t>é</w:t>
            </w:r>
            <w:r w:rsidRPr="0080236F">
              <w:t xml:space="preserve"> střídání aktivace jednotlivých výstupů podle použitého nástroje</w:t>
            </w:r>
          </w:p>
        </w:tc>
        <w:tc>
          <w:tcPr>
            <w:tcW w:w="1276" w:type="dxa"/>
            <w:shd w:val="clear" w:color="auto" w:fill="auto"/>
          </w:tcPr>
          <w:p w14:paraId="6CFB6DE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4B4515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9301153" w14:textId="77777777" w:rsidTr="00444E46">
        <w:trPr>
          <w:trHeight w:val="546"/>
        </w:trPr>
        <w:tc>
          <w:tcPr>
            <w:tcW w:w="5103" w:type="dxa"/>
            <w:shd w:val="clear" w:color="auto" w:fill="auto"/>
            <w:vAlign w:val="center"/>
          </w:tcPr>
          <w:p w14:paraId="136E5CD2" w14:textId="77777777" w:rsidR="001D7891" w:rsidRPr="0015754C" w:rsidRDefault="001D7891" w:rsidP="00F019E7">
            <w:pPr>
              <w:rPr>
                <w:rFonts w:ascii="Verdana" w:hAnsi="Verdana" w:cs="Arial"/>
                <w:sz w:val="18"/>
                <w:szCs w:val="18"/>
              </w:rPr>
            </w:pPr>
            <w:r>
              <w:t>I</w:t>
            </w:r>
            <w:r w:rsidRPr="0080236F">
              <w:t>ndik</w:t>
            </w:r>
            <w:r>
              <w:t>ace</w:t>
            </w:r>
            <w:r w:rsidRPr="0080236F">
              <w:t xml:space="preserve"> chybov</w:t>
            </w:r>
            <w:r>
              <w:t>ých</w:t>
            </w:r>
            <w:r w:rsidRPr="0080236F">
              <w:t xml:space="preserve"> stav</w:t>
            </w:r>
            <w:r>
              <w:t>ů</w:t>
            </w:r>
            <w:r w:rsidRPr="0080236F">
              <w:t xml:space="preserve"> – optick</w:t>
            </w:r>
            <w:r>
              <w:t>y</w:t>
            </w:r>
            <w:r w:rsidRPr="0080236F">
              <w:t xml:space="preserve"> a akustick</w:t>
            </w:r>
            <w:r>
              <w:t>y</w:t>
            </w:r>
          </w:p>
        </w:tc>
        <w:tc>
          <w:tcPr>
            <w:tcW w:w="1276" w:type="dxa"/>
            <w:shd w:val="clear" w:color="auto" w:fill="auto"/>
          </w:tcPr>
          <w:p w14:paraId="0BEB981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8358B5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64DFAF3" w14:textId="77777777" w:rsidTr="00444E46">
        <w:trPr>
          <w:trHeight w:val="555"/>
        </w:trPr>
        <w:tc>
          <w:tcPr>
            <w:tcW w:w="5103" w:type="dxa"/>
            <w:shd w:val="clear" w:color="auto" w:fill="auto"/>
            <w:vAlign w:val="center"/>
          </w:tcPr>
          <w:p w14:paraId="7415933D" w14:textId="77777777" w:rsidR="001D7891" w:rsidRPr="0015754C" w:rsidRDefault="001D7891" w:rsidP="00F019E7">
            <w:pPr>
              <w:rPr>
                <w:rFonts w:ascii="Verdana" w:hAnsi="Verdana" w:cs="Arial"/>
                <w:sz w:val="18"/>
                <w:szCs w:val="18"/>
              </w:rPr>
            </w:pPr>
            <w:r>
              <w:t>R</w:t>
            </w:r>
            <w:r w:rsidRPr="0080236F">
              <w:t>egulac</w:t>
            </w:r>
            <w:r>
              <w:t>e</w:t>
            </w:r>
            <w:r w:rsidRPr="0080236F">
              <w:t xml:space="preserve"> hlasitosti indikačních signálů</w:t>
            </w:r>
          </w:p>
        </w:tc>
        <w:tc>
          <w:tcPr>
            <w:tcW w:w="1276" w:type="dxa"/>
            <w:shd w:val="clear" w:color="auto" w:fill="auto"/>
          </w:tcPr>
          <w:p w14:paraId="7ABE6F3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6BC712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8D464BC" w14:textId="77777777" w:rsidTr="00444E46">
        <w:trPr>
          <w:trHeight w:val="549"/>
        </w:trPr>
        <w:tc>
          <w:tcPr>
            <w:tcW w:w="5103" w:type="dxa"/>
            <w:shd w:val="clear" w:color="auto" w:fill="auto"/>
            <w:vAlign w:val="center"/>
          </w:tcPr>
          <w:p w14:paraId="68A11A03" w14:textId="77777777" w:rsidR="001D7891" w:rsidRPr="0015754C" w:rsidRDefault="001D7891" w:rsidP="00F019E7">
            <w:pPr>
              <w:rPr>
                <w:rFonts w:ascii="Verdana" w:hAnsi="Verdana" w:cs="Arial"/>
                <w:sz w:val="18"/>
                <w:szCs w:val="18"/>
              </w:rPr>
            </w:pPr>
            <w:r>
              <w:t>Možnost</w:t>
            </w:r>
            <w:r w:rsidRPr="0080236F">
              <w:t xml:space="preserve"> připojení a kontrol</w:t>
            </w:r>
            <w:r>
              <w:t>y</w:t>
            </w:r>
            <w:r w:rsidRPr="0080236F">
              <w:t xml:space="preserve"> duální neutrální elektrody</w:t>
            </w:r>
          </w:p>
        </w:tc>
        <w:tc>
          <w:tcPr>
            <w:tcW w:w="1276" w:type="dxa"/>
            <w:shd w:val="clear" w:color="auto" w:fill="auto"/>
          </w:tcPr>
          <w:p w14:paraId="076FC7D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65292BE"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3E8A3ED" w14:textId="77777777" w:rsidTr="001D7891">
        <w:trPr>
          <w:trHeight w:val="661"/>
        </w:trPr>
        <w:tc>
          <w:tcPr>
            <w:tcW w:w="5103" w:type="dxa"/>
            <w:shd w:val="clear" w:color="auto" w:fill="auto"/>
          </w:tcPr>
          <w:p w14:paraId="57292E60" w14:textId="77777777" w:rsidR="001D7891" w:rsidRPr="0080236F" w:rsidRDefault="001D7891" w:rsidP="00F019E7">
            <w:r w:rsidRPr="0080236F">
              <w:t>Typy řezu a koagulace:</w:t>
            </w:r>
            <w:r w:rsidRPr="0080236F">
              <w:tab/>
            </w:r>
          </w:p>
          <w:p w14:paraId="61E50DE9" w14:textId="77777777" w:rsidR="001D7891" w:rsidRPr="0080236F" w:rsidRDefault="001D7891" w:rsidP="00F019E7">
            <w:r w:rsidRPr="0080236F">
              <w:t>- bipolární koagulace – min. 1 mód (koagulace povrchová)</w:t>
            </w:r>
          </w:p>
          <w:p w14:paraId="2B539935" w14:textId="77777777" w:rsidR="001D7891" w:rsidRPr="0080236F" w:rsidRDefault="001D7891" w:rsidP="00F019E7">
            <w:r w:rsidRPr="0080236F">
              <w:t xml:space="preserve">- </w:t>
            </w:r>
            <w:proofErr w:type="spellStart"/>
            <w:r w:rsidRPr="0080236F">
              <w:t>monopolární</w:t>
            </w:r>
            <w:proofErr w:type="spellEnd"/>
            <w:r w:rsidRPr="0080236F">
              <w:t xml:space="preserve"> řez – min. 2 módy (řez běžný, řez s unikátní kvalitou hemostáze)</w:t>
            </w:r>
          </w:p>
          <w:p w14:paraId="41295FDE" w14:textId="77777777" w:rsidR="001D7891" w:rsidRPr="0080236F" w:rsidRDefault="001D7891" w:rsidP="00F019E7">
            <w:r w:rsidRPr="0080236F">
              <w:t xml:space="preserve">- </w:t>
            </w:r>
            <w:proofErr w:type="spellStart"/>
            <w:r w:rsidRPr="0080236F">
              <w:t>monopolární</w:t>
            </w:r>
            <w:proofErr w:type="spellEnd"/>
            <w:r w:rsidRPr="0080236F">
              <w:t xml:space="preserve"> koagulace - min. 2 módy (koagulace povrchová, koagulace hloubková) </w:t>
            </w:r>
          </w:p>
          <w:p w14:paraId="6B4FAAC7" w14:textId="77777777" w:rsidR="001D7891" w:rsidRPr="0015754C" w:rsidRDefault="001D7891" w:rsidP="00F019E7">
            <w:pPr>
              <w:rPr>
                <w:rFonts w:ascii="Verdana" w:hAnsi="Verdana" w:cs="Arial"/>
                <w:sz w:val="18"/>
                <w:szCs w:val="18"/>
              </w:rPr>
            </w:pPr>
            <w:r w:rsidRPr="0080236F">
              <w:t>- u všech typů řezu a koagulace možnost nastavení omezení výkonu plynule po kroku max. 1Watt</w:t>
            </w:r>
          </w:p>
        </w:tc>
        <w:tc>
          <w:tcPr>
            <w:tcW w:w="1276" w:type="dxa"/>
            <w:shd w:val="clear" w:color="auto" w:fill="auto"/>
          </w:tcPr>
          <w:p w14:paraId="6A577A0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8F1EB9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8C34A88" w14:textId="77777777" w:rsidTr="004378B6">
        <w:trPr>
          <w:trHeight w:val="136"/>
        </w:trPr>
        <w:tc>
          <w:tcPr>
            <w:tcW w:w="9633" w:type="dxa"/>
            <w:gridSpan w:val="3"/>
            <w:shd w:val="clear" w:color="auto" w:fill="FFE599" w:themeFill="accent4" w:themeFillTint="66"/>
          </w:tcPr>
          <w:p w14:paraId="7EE59648" w14:textId="77777777" w:rsidR="001D7891" w:rsidRPr="008449BE" w:rsidRDefault="001D7891" w:rsidP="00F019E7">
            <w:pPr>
              <w:rPr>
                <w:rFonts w:cs="Arial"/>
                <w:color w:val="FF0000"/>
                <w:szCs w:val="20"/>
              </w:rPr>
            </w:pPr>
            <w:r w:rsidRPr="0080236F">
              <w:rPr>
                <w:b/>
                <w:bCs/>
              </w:rPr>
              <w:t xml:space="preserve">Pacientské křeslo </w:t>
            </w:r>
            <w:r>
              <w:rPr>
                <w:b/>
                <w:bCs/>
              </w:rPr>
              <w:t xml:space="preserve">k vyšetřovací jednotce </w:t>
            </w:r>
            <w:r w:rsidRPr="0080236F">
              <w:rPr>
                <w:b/>
                <w:bCs/>
              </w:rPr>
              <w:t>- 1 ks</w:t>
            </w:r>
          </w:p>
        </w:tc>
      </w:tr>
      <w:tr w:rsidR="001D7891" w14:paraId="3397CB82" w14:textId="77777777" w:rsidTr="00444E46">
        <w:trPr>
          <w:trHeight w:val="661"/>
        </w:trPr>
        <w:tc>
          <w:tcPr>
            <w:tcW w:w="5103" w:type="dxa"/>
            <w:shd w:val="clear" w:color="auto" w:fill="auto"/>
            <w:vAlign w:val="center"/>
          </w:tcPr>
          <w:p w14:paraId="070F1F59" w14:textId="77777777" w:rsidR="001D7891" w:rsidRPr="0080236F" w:rsidRDefault="001D7891" w:rsidP="00F019E7">
            <w:r w:rsidRPr="0080236F">
              <w:t xml:space="preserve">Křeslo pro vyšetřování pacienta v sedě, </w:t>
            </w:r>
            <w:proofErr w:type="spellStart"/>
            <w:r w:rsidRPr="0080236F">
              <w:t>pololehu</w:t>
            </w:r>
            <w:proofErr w:type="spellEnd"/>
            <w:r w:rsidRPr="0080236F">
              <w:t xml:space="preserve"> i vleže</w:t>
            </w:r>
          </w:p>
        </w:tc>
        <w:tc>
          <w:tcPr>
            <w:tcW w:w="1276" w:type="dxa"/>
            <w:shd w:val="clear" w:color="auto" w:fill="auto"/>
          </w:tcPr>
          <w:p w14:paraId="6A3247E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5FE9B4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46AEE6D" w14:textId="77777777" w:rsidTr="00444E46">
        <w:trPr>
          <w:trHeight w:val="661"/>
        </w:trPr>
        <w:tc>
          <w:tcPr>
            <w:tcW w:w="5103" w:type="dxa"/>
            <w:shd w:val="clear" w:color="auto" w:fill="auto"/>
            <w:vAlign w:val="center"/>
          </w:tcPr>
          <w:p w14:paraId="61671676" w14:textId="77777777" w:rsidR="001D7891" w:rsidRPr="0080236F" w:rsidRDefault="001D7891" w:rsidP="00F019E7">
            <w:r w:rsidRPr="0080236F">
              <w:t xml:space="preserve">Pojízdné provedení s brzděnými kolečky </w:t>
            </w:r>
            <w:r>
              <w:t xml:space="preserve">s </w:t>
            </w:r>
            <w:r w:rsidRPr="0080236F">
              <w:t xml:space="preserve">min. </w:t>
            </w:r>
            <w:r>
              <w:t xml:space="preserve">průměrem </w:t>
            </w:r>
            <w:r w:rsidRPr="0080236F">
              <w:t>70 mm</w:t>
            </w:r>
          </w:p>
        </w:tc>
        <w:tc>
          <w:tcPr>
            <w:tcW w:w="1276" w:type="dxa"/>
            <w:shd w:val="clear" w:color="auto" w:fill="auto"/>
          </w:tcPr>
          <w:p w14:paraId="4AD59DB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01017B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BAC91E5" w14:textId="77777777" w:rsidTr="00444E46">
        <w:trPr>
          <w:trHeight w:val="661"/>
        </w:trPr>
        <w:tc>
          <w:tcPr>
            <w:tcW w:w="5103" w:type="dxa"/>
            <w:shd w:val="clear" w:color="auto" w:fill="auto"/>
            <w:vAlign w:val="center"/>
          </w:tcPr>
          <w:p w14:paraId="15497364" w14:textId="77777777" w:rsidR="001D7891" w:rsidRPr="0080236F" w:rsidRDefault="001D7891" w:rsidP="00F019E7">
            <w:r w:rsidRPr="0080236F">
              <w:t>Čtyřdílná pracovní plocha s šířkou min. 480 mm</w:t>
            </w:r>
          </w:p>
        </w:tc>
        <w:tc>
          <w:tcPr>
            <w:tcW w:w="1276" w:type="dxa"/>
            <w:shd w:val="clear" w:color="auto" w:fill="auto"/>
          </w:tcPr>
          <w:p w14:paraId="3DDC6F6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CAAB34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BFEAD57" w14:textId="77777777" w:rsidTr="00444E46">
        <w:trPr>
          <w:trHeight w:val="661"/>
        </w:trPr>
        <w:tc>
          <w:tcPr>
            <w:tcW w:w="5103" w:type="dxa"/>
            <w:shd w:val="clear" w:color="auto" w:fill="auto"/>
            <w:vAlign w:val="center"/>
          </w:tcPr>
          <w:p w14:paraId="3665D5A2" w14:textId="77777777" w:rsidR="001D7891" w:rsidRPr="0080236F" w:rsidRDefault="001D7891" w:rsidP="00F019E7">
            <w:r w:rsidRPr="0080236F">
              <w:t>Hlavový segment nastavitelný manuálně, nožní segment manuálně výklopný pro polohu vleže</w:t>
            </w:r>
          </w:p>
        </w:tc>
        <w:tc>
          <w:tcPr>
            <w:tcW w:w="1276" w:type="dxa"/>
            <w:shd w:val="clear" w:color="auto" w:fill="auto"/>
          </w:tcPr>
          <w:p w14:paraId="7BC180B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973D6A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EA377C4" w14:textId="77777777" w:rsidTr="00444E46">
        <w:trPr>
          <w:trHeight w:val="661"/>
        </w:trPr>
        <w:tc>
          <w:tcPr>
            <w:tcW w:w="5103" w:type="dxa"/>
            <w:shd w:val="clear" w:color="auto" w:fill="auto"/>
            <w:vAlign w:val="center"/>
          </w:tcPr>
          <w:p w14:paraId="744CD94A" w14:textId="77777777" w:rsidR="001D7891" w:rsidRPr="0080236F" w:rsidRDefault="001D7891" w:rsidP="00F019E7">
            <w:r w:rsidRPr="0080236F">
              <w:lastRenderedPageBreak/>
              <w:t>Možnost rotace křesla s pacientem ± 90°, jednoduchá aretace min. ve třech pozicích</w:t>
            </w:r>
          </w:p>
        </w:tc>
        <w:tc>
          <w:tcPr>
            <w:tcW w:w="1276" w:type="dxa"/>
            <w:shd w:val="clear" w:color="auto" w:fill="auto"/>
          </w:tcPr>
          <w:p w14:paraId="4338E14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827EC5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3EF4C377" w14:textId="77777777" w:rsidTr="00444E46">
        <w:trPr>
          <w:trHeight w:val="661"/>
        </w:trPr>
        <w:tc>
          <w:tcPr>
            <w:tcW w:w="5103" w:type="dxa"/>
            <w:shd w:val="clear" w:color="auto" w:fill="auto"/>
            <w:vAlign w:val="center"/>
          </w:tcPr>
          <w:p w14:paraId="503654DF" w14:textId="77777777" w:rsidR="001D7891" w:rsidRPr="0080236F" w:rsidRDefault="001D7891" w:rsidP="00F019E7">
            <w:r w:rsidRPr="0080236F">
              <w:t>Křeslo musí mít snímatelná madla pro pacienta</w:t>
            </w:r>
          </w:p>
        </w:tc>
        <w:tc>
          <w:tcPr>
            <w:tcW w:w="1276" w:type="dxa"/>
            <w:shd w:val="clear" w:color="auto" w:fill="auto"/>
          </w:tcPr>
          <w:p w14:paraId="4F62D17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D0AB5F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B3E174D" w14:textId="77777777" w:rsidTr="00444E46">
        <w:trPr>
          <w:trHeight w:val="661"/>
        </w:trPr>
        <w:tc>
          <w:tcPr>
            <w:tcW w:w="5103" w:type="dxa"/>
            <w:shd w:val="clear" w:color="auto" w:fill="auto"/>
            <w:vAlign w:val="center"/>
          </w:tcPr>
          <w:p w14:paraId="4EFB7F2D" w14:textId="77777777" w:rsidR="001D7891" w:rsidRPr="0080236F" w:rsidRDefault="001D7891" w:rsidP="00F019E7">
            <w:r w:rsidRPr="0080236F">
              <w:t xml:space="preserve">Ovládání elektropohonů ručním ovladačem, nebo </w:t>
            </w:r>
            <w:r>
              <w:t>nožním ovládáním</w:t>
            </w:r>
          </w:p>
        </w:tc>
        <w:tc>
          <w:tcPr>
            <w:tcW w:w="1276" w:type="dxa"/>
            <w:shd w:val="clear" w:color="auto" w:fill="auto"/>
          </w:tcPr>
          <w:p w14:paraId="214ABE1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B6C0D1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44F95F4" w14:textId="77777777" w:rsidTr="00444E46">
        <w:trPr>
          <w:trHeight w:val="661"/>
        </w:trPr>
        <w:tc>
          <w:tcPr>
            <w:tcW w:w="5103" w:type="dxa"/>
            <w:shd w:val="clear" w:color="auto" w:fill="auto"/>
            <w:vAlign w:val="center"/>
          </w:tcPr>
          <w:p w14:paraId="68109B72" w14:textId="77777777" w:rsidR="001D7891" w:rsidRPr="0080236F" w:rsidRDefault="001D7891" w:rsidP="00F019E7">
            <w:r w:rsidRPr="0080236F">
              <w:t>Nosnost min. 150 kg</w:t>
            </w:r>
          </w:p>
        </w:tc>
        <w:tc>
          <w:tcPr>
            <w:tcW w:w="1276" w:type="dxa"/>
            <w:shd w:val="clear" w:color="auto" w:fill="auto"/>
          </w:tcPr>
          <w:p w14:paraId="60284046"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336B1C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5D216BC" w14:textId="77777777" w:rsidTr="004378B6">
        <w:trPr>
          <w:trHeight w:val="173"/>
        </w:trPr>
        <w:tc>
          <w:tcPr>
            <w:tcW w:w="9633" w:type="dxa"/>
            <w:gridSpan w:val="3"/>
            <w:shd w:val="clear" w:color="auto" w:fill="FFE599" w:themeFill="accent4" w:themeFillTint="66"/>
          </w:tcPr>
          <w:p w14:paraId="5C38B058" w14:textId="77777777" w:rsidR="001D7891" w:rsidRPr="008449BE" w:rsidRDefault="001D7891" w:rsidP="00F019E7">
            <w:pPr>
              <w:rPr>
                <w:rFonts w:cs="Arial"/>
                <w:color w:val="FF0000"/>
                <w:szCs w:val="20"/>
              </w:rPr>
            </w:pPr>
            <w:r w:rsidRPr="0080236F">
              <w:rPr>
                <w:b/>
                <w:bCs/>
              </w:rPr>
              <w:t>Mikroskop s instalací na vyšetřovací jednotku - 3 ks</w:t>
            </w:r>
          </w:p>
        </w:tc>
      </w:tr>
      <w:tr w:rsidR="001D7891" w14:paraId="64284620" w14:textId="77777777" w:rsidTr="00444E46">
        <w:trPr>
          <w:trHeight w:val="661"/>
        </w:trPr>
        <w:tc>
          <w:tcPr>
            <w:tcW w:w="5103" w:type="dxa"/>
            <w:shd w:val="clear" w:color="auto" w:fill="auto"/>
            <w:vAlign w:val="center"/>
          </w:tcPr>
          <w:p w14:paraId="67BED9F3" w14:textId="77777777" w:rsidR="001D7891" w:rsidRPr="0080236F" w:rsidRDefault="001D7891" w:rsidP="00F019E7">
            <w:r>
              <w:t>K</w:t>
            </w:r>
            <w:r w:rsidRPr="0080236F">
              <w:t>ompaktní hlava mikroskopu na pohyblivém, vyváženém rameni instalovaném na vyšetřovací jednotce</w:t>
            </w:r>
          </w:p>
        </w:tc>
        <w:tc>
          <w:tcPr>
            <w:tcW w:w="1276" w:type="dxa"/>
            <w:shd w:val="clear" w:color="auto" w:fill="auto"/>
          </w:tcPr>
          <w:p w14:paraId="1FBC2D3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11EC2E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7EBE570" w14:textId="77777777" w:rsidTr="00444E46">
        <w:trPr>
          <w:trHeight w:val="499"/>
        </w:trPr>
        <w:tc>
          <w:tcPr>
            <w:tcW w:w="5103" w:type="dxa"/>
            <w:shd w:val="clear" w:color="auto" w:fill="auto"/>
            <w:vAlign w:val="center"/>
          </w:tcPr>
          <w:p w14:paraId="78171F86" w14:textId="77777777" w:rsidR="001D7891" w:rsidRPr="0080236F" w:rsidRDefault="001D7891" w:rsidP="00F019E7">
            <w:r>
              <w:t>D</w:t>
            </w:r>
            <w:r w:rsidRPr="0080236F">
              <w:t>osah ramene min. 110 cm</w:t>
            </w:r>
          </w:p>
        </w:tc>
        <w:tc>
          <w:tcPr>
            <w:tcW w:w="1276" w:type="dxa"/>
            <w:shd w:val="clear" w:color="auto" w:fill="auto"/>
          </w:tcPr>
          <w:p w14:paraId="2A21591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5C6348C7"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A9882C5" w14:textId="77777777" w:rsidTr="00444E46">
        <w:trPr>
          <w:trHeight w:val="661"/>
        </w:trPr>
        <w:tc>
          <w:tcPr>
            <w:tcW w:w="5103" w:type="dxa"/>
            <w:shd w:val="clear" w:color="auto" w:fill="auto"/>
            <w:vAlign w:val="center"/>
          </w:tcPr>
          <w:p w14:paraId="5FCDF026" w14:textId="77777777" w:rsidR="001D7891" w:rsidRPr="0080236F" w:rsidRDefault="001D7891" w:rsidP="00F019E7">
            <w:r w:rsidRPr="0080236F">
              <w:t>LED zdroj z unitu s automatickou aktivací při vyšetřovací poloze</w:t>
            </w:r>
          </w:p>
        </w:tc>
        <w:tc>
          <w:tcPr>
            <w:tcW w:w="1276" w:type="dxa"/>
            <w:shd w:val="clear" w:color="auto" w:fill="auto"/>
          </w:tcPr>
          <w:p w14:paraId="7A82C24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5654F1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49E107A" w14:textId="77777777" w:rsidTr="00444E46">
        <w:trPr>
          <w:trHeight w:val="661"/>
        </w:trPr>
        <w:tc>
          <w:tcPr>
            <w:tcW w:w="5103" w:type="dxa"/>
            <w:shd w:val="clear" w:color="auto" w:fill="auto"/>
            <w:vAlign w:val="center"/>
          </w:tcPr>
          <w:p w14:paraId="67DD8FBD" w14:textId="77777777" w:rsidR="001D7891" w:rsidRPr="0080236F" w:rsidRDefault="001D7891" w:rsidP="00F019E7">
            <w:proofErr w:type="gramStart"/>
            <w:r w:rsidRPr="0080236F">
              <w:t>5-ti</w:t>
            </w:r>
            <w:proofErr w:type="gramEnd"/>
            <w:r w:rsidRPr="0080236F">
              <w:t xml:space="preserve"> krokový apochromatický měnič se zvětšením pro objektiv f=250mm: 2,7x, 4,1x, 6,8x, 10,9x, 17x</w:t>
            </w:r>
          </w:p>
        </w:tc>
        <w:tc>
          <w:tcPr>
            <w:tcW w:w="1276" w:type="dxa"/>
            <w:shd w:val="clear" w:color="auto" w:fill="auto"/>
          </w:tcPr>
          <w:p w14:paraId="39E02D2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8306BA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A8EB7DB" w14:textId="77777777" w:rsidTr="00444E46">
        <w:trPr>
          <w:trHeight w:val="661"/>
        </w:trPr>
        <w:tc>
          <w:tcPr>
            <w:tcW w:w="5103" w:type="dxa"/>
            <w:shd w:val="clear" w:color="auto" w:fill="auto"/>
            <w:vAlign w:val="center"/>
          </w:tcPr>
          <w:p w14:paraId="5EEADE01" w14:textId="77777777" w:rsidR="001D7891" w:rsidRPr="0080236F" w:rsidRDefault="001D7891" w:rsidP="00F019E7">
            <w:r>
              <w:t>I</w:t>
            </w:r>
            <w:r w:rsidRPr="0080236F">
              <w:t>ntegrovaný oranžový a zelený filtr v hlavě mikroskopu</w:t>
            </w:r>
          </w:p>
        </w:tc>
        <w:tc>
          <w:tcPr>
            <w:tcW w:w="1276" w:type="dxa"/>
            <w:shd w:val="clear" w:color="auto" w:fill="auto"/>
          </w:tcPr>
          <w:p w14:paraId="7353A35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AAEAF79"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9F7FD74" w14:textId="77777777" w:rsidTr="00444E46">
        <w:trPr>
          <w:trHeight w:val="661"/>
        </w:trPr>
        <w:tc>
          <w:tcPr>
            <w:tcW w:w="5103" w:type="dxa"/>
            <w:shd w:val="clear" w:color="auto" w:fill="auto"/>
            <w:vAlign w:val="center"/>
          </w:tcPr>
          <w:p w14:paraId="603032E9" w14:textId="77777777" w:rsidR="001D7891" w:rsidRPr="0080236F" w:rsidRDefault="001D7891" w:rsidP="00F019E7">
            <w:r>
              <w:t>B</w:t>
            </w:r>
            <w:r w:rsidRPr="0080236F">
              <w:t>inokulární širokoúhlý objektiv s pracovní vzdáleností 200–400 mm a možností korekce +</w:t>
            </w:r>
            <w:r>
              <w:t>/</w:t>
            </w:r>
            <w:r w:rsidRPr="0080236F">
              <w:t>-5 dioptrií (rozmezí celkem 10 dioptrií)</w:t>
            </w:r>
          </w:p>
        </w:tc>
        <w:tc>
          <w:tcPr>
            <w:tcW w:w="1276" w:type="dxa"/>
            <w:shd w:val="clear" w:color="auto" w:fill="auto"/>
          </w:tcPr>
          <w:p w14:paraId="341DF32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C0514B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D42EC23" w14:textId="77777777" w:rsidTr="00444E46">
        <w:trPr>
          <w:trHeight w:val="661"/>
        </w:trPr>
        <w:tc>
          <w:tcPr>
            <w:tcW w:w="5103" w:type="dxa"/>
            <w:shd w:val="clear" w:color="auto" w:fill="auto"/>
            <w:vAlign w:val="center"/>
          </w:tcPr>
          <w:p w14:paraId="69C330AB" w14:textId="77777777" w:rsidR="001D7891" w:rsidRPr="0080236F" w:rsidRDefault="001D7891" w:rsidP="00F019E7">
            <w:r>
              <w:t>M</w:t>
            </w:r>
            <w:r w:rsidRPr="0080236F">
              <w:t>ožnost volby objektivů s ohniskovou vzdáleností f=</w:t>
            </w:r>
            <w:proofErr w:type="gramStart"/>
            <w:r w:rsidRPr="0080236F">
              <w:t>200mm</w:t>
            </w:r>
            <w:proofErr w:type="gramEnd"/>
            <w:r>
              <w:t xml:space="preserve"> a</w:t>
            </w:r>
            <w:r w:rsidRPr="0080236F">
              <w:t xml:space="preserve"> f=250mm</w:t>
            </w:r>
          </w:p>
        </w:tc>
        <w:tc>
          <w:tcPr>
            <w:tcW w:w="1276" w:type="dxa"/>
            <w:shd w:val="clear" w:color="auto" w:fill="auto"/>
          </w:tcPr>
          <w:p w14:paraId="002EEEA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23876BE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6A531EF" w14:textId="77777777" w:rsidTr="00444E46">
        <w:trPr>
          <w:trHeight w:val="528"/>
        </w:trPr>
        <w:tc>
          <w:tcPr>
            <w:tcW w:w="5103" w:type="dxa"/>
            <w:shd w:val="clear" w:color="auto" w:fill="auto"/>
            <w:vAlign w:val="center"/>
          </w:tcPr>
          <w:p w14:paraId="2B69C891" w14:textId="77777777" w:rsidR="001D7891" w:rsidRPr="0080236F" w:rsidRDefault="001D7891" w:rsidP="00F019E7">
            <w:r>
              <w:t>M</w:t>
            </w:r>
            <w:r w:rsidRPr="0080236F">
              <w:t>agnetické upevnění okulárů</w:t>
            </w:r>
          </w:p>
        </w:tc>
        <w:tc>
          <w:tcPr>
            <w:tcW w:w="1276" w:type="dxa"/>
            <w:shd w:val="clear" w:color="auto" w:fill="auto"/>
          </w:tcPr>
          <w:p w14:paraId="144031F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DC917D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D083370" w14:textId="77777777" w:rsidTr="0082037F">
        <w:trPr>
          <w:trHeight w:val="199"/>
        </w:trPr>
        <w:tc>
          <w:tcPr>
            <w:tcW w:w="9633" w:type="dxa"/>
            <w:gridSpan w:val="3"/>
            <w:shd w:val="clear" w:color="auto" w:fill="FFE599" w:themeFill="accent4" w:themeFillTint="66"/>
          </w:tcPr>
          <w:p w14:paraId="2A795D97" w14:textId="77777777" w:rsidR="001D7891" w:rsidRPr="008449BE" w:rsidRDefault="001D7891" w:rsidP="00F019E7">
            <w:pPr>
              <w:rPr>
                <w:rFonts w:cs="Arial"/>
                <w:color w:val="FF0000"/>
                <w:szCs w:val="20"/>
              </w:rPr>
            </w:pPr>
            <w:r w:rsidRPr="0080236F">
              <w:rPr>
                <w:b/>
                <w:bCs/>
              </w:rPr>
              <w:t xml:space="preserve">Flexibilní video </w:t>
            </w:r>
            <w:proofErr w:type="spellStart"/>
            <w:r w:rsidRPr="0080236F">
              <w:rPr>
                <w:b/>
                <w:bCs/>
              </w:rPr>
              <w:t>rhinolaryngoskop</w:t>
            </w:r>
            <w:proofErr w:type="spellEnd"/>
            <w:r w:rsidRPr="0080236F">
              <w:rPr>
                <w:b/>
                <w:bCs/>
              </w:rPr>
              <w:t xml:space="preserve"> </w:t>
            </w:r>
            <w:r>
              <w:rPr>
                <w:b/>
                <w:bCs/>
              </w:rPr>
              <w:t xml:space="preserve">k vyšetřovací jednotce- </w:t>
            </w:r>
            <w:r w:rsidRPr="0080236F">
              <w:rPr>
                <w:b/>
                <w:bCs/>
              </w:rPr>
              <w:t>1 ks</w:t>
            </w:r>
          </w:p>
        </w:tc>
      </w:tr>
      <w:tr w:rsidR="001D7891" w14:paraId="7839A1F1" w14:textId="77777777" w:rsidTr="00444E46">
        <w:trPr>
          <w:trHeight w:val="661"/>
        </w:trPr>
        <w:tc>
          <w:tcPr>
            <w:tcW w:w="5103" w:type="dxa"/>
            <w:shd w:val="clear" w:color="auto" w:fill="auto"/>
            <w:vAlign w:val="center"/>
          </w:tcPr>
          <w:p w14:paraId="0EAA1167" w14:textId="77777777" w:rsidR="001D7891" w:rsidRPr="0080236F" w:rsidRDefault="001D7891" w:rsidP="00F019E7">
            <w:r w:rsidRPr="0080236F">
              <w:t>Endoskop skládající se z opakovatelně použitelného pistolového držáku a jednorázové flexibilní zaváděcí části (na max. 10 použití) s připojením pomocí USB-C do zobrazovacího monitoru s integrovaným video-procesorem</w:t>
            </w:r>
          </w:p>
        </w:tc>
        <w:tc>
          <w:tcPr>
            <w:tcW w:w="1276" w:type="dxa"/>
            <w:shd w:val="clear" w:color="auto" w:fill="auto"/>
          </w:tcPr>
          <w:p w14:paraId="2D6A5B5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43FA21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7C52721" w14:textId="77777777" w:rsidTr="00444E46">
        <w:trPr>
          <w:trHeight w:val="552"/>
        </w:trPr>
        <w:tc>
          <w:tcPr>
            <w:tcW w:w="5103" w:type="dxa"/>
            <w:shd w:val="clear" w:color="auto" w:fill="auto"/>
            <w:vAlign w:val="center"/>
          </w:tcPr>
          <w:p w14:paraId="5606A218" w14:textId="77777777" w:rsidR="001D7891" w:rsidRPr="0080236F" w:rsidRDefault="001D7891" w:rsidP="00F019E7">
            <w:r w:rsidRPr="0080236F">
              <w:t>Zorné pole min. 100 °</w:t>
            </w:r>
          </w:p>
        </w:tc>
        <w:tc>
          <w:tcPr>
            <w:tcW w:w="1276" w:type="dxa"/>
            <w:shd w:val="clear" w:color="auto" w:fill="auto"/>
          </w:tcPr>
          <w:p w14:paraId="5785632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33AF49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F5E34A3" w14:textId="77777777" w:rsidTr="00444E46">
        <w:trPr>
          <w:trHeight w:val="559"/>
        </w:trPr>
        <w:tc>
          <w:tcPr>
            <w:tcW w:w="5103" w:type="dxa"/>
            <w:shd w:val="clear" w:color="auto" w:fill="auto"/>
            <w:vAlign w:val="center"/>
          </w:tcPr>
          <w:p w14:paraId="617B0FA0" w14:textId="77777777" w:rsidR="001D7891" w:rsidRPr="0080236F" w:rsidRDefault="001D7891" w:rsidP="00F019E7">
            <w:r w:rsidRPr="0080236F">
              <w:t>Hloubka ostrosti min. 3-150 mm</w:t>
            </w:r>
          </w:p>
        </w:tc>
        <w:tc>
          <w:tcPr>
            <w:tcW w:w="1276" w:type="dxa"/>
            <w:shd w:val="clear" w:color="auto" w:fill="auto"/>
          </w:tcPr>
          <w:p w14:paraId="49136A0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8D786E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CA2CE86" w14:textId="77777777" w:rsidTr="00444E46">
        <w:trPr>
          <w:trHeight w:val="553"/>
        </w:trPr>
        <w:tc>
          <w:tcPr>
            <w:tcW w:w="5103" w:type="dxa"/>
            <w:shd w:val="clear" w:color="auto" w:fill="auto"/>
            <w:vAlign w:val="center"/>
          </w:tcPr>
          <w:p w14:paraId="6C163551" w14:textId="77777777" w:rsidR="001D7891" w:rsidRPr="0080236F" w:rsidRDefault="001D7891" w:rsidP="00F019E7">
            <w:r w:rsidRPr="0080236F">
              <w:t>Úhel pohledu 0 °</w:t>
            </w:r>
          </w:p>
        </w:tc>
        <w:tc>
          <w:tcPr>
            <w:tcW w:w="1276" w:type="dxa"/>
            <w:shd w:val="clear" w:color="auto" w:fill="auto"/>
          </w:tcPr>
          <w:p w14:paraId="2B08580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A265BF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E733512" w14:textId="77777777" w:rsidTr="00444E46">
        <w:trPr>
          <w:trHeight w:val="560"/>
        </w:trPr>
        <w:tc>
          <w:tcPr>
            <w:tcW w:w="5103" w:type="dxa"/>
            <w:shd w:val="clear" w:color="auto" w:fill="auto"/>
            <w:vAlign w:val="center"/>
          </w:tcPr>
          <w:p w14:paraId="7CD9C2B8" w14:textId="77777777" w:rsidR="001D7891" w:rsidRPr="0080236F" w:rsidRDefault="001D7891" w:rsidP="00F019E7">
            <w:r w:rsidRPr="0080236F">
              <w:t>Vnější průměr max. 3,2 mm</w:t>
            </w:r>
          </w:p>
        </w:tc>
        <w:tc>
          <w:tcPr>
            <w:tcW w:w="1276" w:type="dxa"/>
            <w:shd w:val="clear" w:color="auto" w:fill="auto"/>
          </w:tcPr>
          <w:p w14:paraId="490FF71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04871D14"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6246A70C" w14:textId="77777777" w:rsidTr="00444E46">
        <w:trPr>
          <w:trHeight w:val="555"/>
        </w:trPr>
        <w:tc>
          <w:tcPr>
            <w:tcW w:w="5103" w:type="dxa"/>
            <w:shd w:val="clear" w:color="auto" w:fill="auto"/>
            <w:vAlign w:val="center"/>
          </w:tcPr>
          <w:p w14:paraId="34C7E535" w14:textId="77777777" w:rsidR="001D7891" w:rsidRPr="0080236F" w:rsidRDefault="001D7891" w:rsidP="00F019E7">
            <w:r w:rsidRPr="0080236F">
              <w:t>Ohyb distálního konce min. 130°/130°</w:t>
            </w:r>
          </w:p>
        </w:tc>
        <w:tc>
          <w:tcPr>
            <w:tcW w:w="1276" w:type="dxa"/>
            <w:shd w:val="clear" w:color="auto" w:fill="auto"/>
          </w:tcPr>
          <w:p w14:paraId="73B0EAC8"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52BF44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44E9A47" w14:textId="77777777" w:rsidTr="00444E46">
        <w:trPr>
          <w:trHeight w:val="548"/>
        </w:trPr>
        <w:tc>
          <w:tcPr>
            <w:tcW w:w="5103" w:type="dxa"/>
            <w:shd w:val="clear" w:color="auto" w:fill="auto"/>
            <w:vAlign w:val="center"/>
          </w:tcPr>
          <w:p w14:paraId="4B83691A" w14:textId="77777777" w:rsidR="001D7891" w:rsidRPr="0080236F" w:rsidRDefault="001D7891" w:rsidP="00F019E7">
            <w:r w:rsidRPr="0080236F">
              <w:t>Pracovní délka min. 330 mm</w:t>
            </w:r>
          </w:p>
        </w:tc>
        <w:tc>
          <w:tcPr>
            <w:tcW w:w="1276" w:type="dxa"/>
            <w:shd w:val="clear" w:color="auto" w:fill="auto"/>
          </w:tcPr>
          <w:p w14:paraId="0B63D9F3"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10ACE80B"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5ECD0E0F" w14:textId="77777777" w:rsidTr="00444E46">
        <w:trPr>
          <w:trHeight w:val="557"/>
        </w:trPr>
        <w:tc>
          <w:tcPr>
            <w:tcW w:w="5103" w:type="dxa"/>
            <w:shd w:val="clear" w:color="auto" w:fill="auto"/>
            <w:vAlign w:val="center"/>
          </w:tcPr>
          <w:p w14:paraId="66817D0B" w14:textId="77777777" w:rsidR="001D7891" w:rsidRPr="0080236F" w:rsidRDefault="001D7891" w:rsidP="00F019E7">
            <w:r w:rsidRPr="0080236F">
              <w:t xml:space="preserve">Rozlišení min. FullHD </w:t>
            </w:r>
          </w:p>
        </w:tc>
        <w:tc>
          <w:tcPr>
            <w:tcW w:w="1276" w:type="dxa"/>
            <w:shd w:val="clear" w:color="auto" w:fill="auto"/>
          </w:tcPr>
          <w:p w14:paraId="10A6F46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FF9D77F"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76494CF2" w14:textId="77777777" w:rsidTr="00444E46">
        <w:trPr>
          <w:trHeight w:val="565"/>
        </w:trPr>
        <w:tc>
          <w:tcPr>
            <w:tcW w:w="5103" w:type="dxa"/>
            <w:shd w:val="clear" w:color="auto" w:fill="auto"/>
            <w:vAlign w:val="center"/>
          </w:tcPr>
          <w:p w14:paraId="7BA13714" w14:textId="77777777" w:rsidR="001D7891" w:rsidRPr="0080236F" w:rsidRDefault="001D7891" w:rsidP="00F019E7">
            <w:r w:rsidRPr="0080236F">
              <w:t>Automatick</w:t>
            </w:r>
            <w:r>
              <w:t>é vyvážení bílé</w:t>
            </w:r>
          </w:p>
        </w:tc>
        <w:tc>
          <w:tcPr>
            <w:tcW w:w="1276" w:type="dxa"/>
            <w:shd w:val="clear" w:color="auto" w:fill="auto"/>
          </w:tcPr>
          <w:p w14:paraId="72CAEE1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6E1D54C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2221BB3" w14:textId="77777777" w:rsidTr="00444E46">
        <w:trPr>
          <w:trHeight w:val="559"/>
        </w:trPr>
        <w:tc>
          <w:tcPr>
            <w:tcW w:w="5103" w:type="dxa"/>
            <w:shd w:val="clear" w:color="auto" w:fill="auto"/>
            <w:vAlign w:val="center"/>
          </w:tcPr>
          <w:p w14:paraId="7519E236" w14:textId="77777777" w:rsidR="001D7891" w:rsidRPr="0080236F" w:rsidRDefault="001D7891" w:rsidP="00F019E7">
            <w:r w:rsidRPr="0080236F">
              <w:lastRenderedPageBreak/>
              <w:t>Tlačítko na rukojeti endoskopu pro pořizování snímků</w:t>
            </w:r>
          </w:p>
        </w:tc>
        <w:tc>
          <w:tcPr>
            <w:tcW w:w="1276" w:type="dxa"/>
            <w:shd w:val="clear" w:color="auto" w:fill="auto"/>
          </w:tcPr>
          <w:p w14:paraId="7D082D05"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DB41F5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4E0B9625" w14:textId="77777777" w:rsidTr="00444E46">
        <w:trPr>
          <w:trHeight w:val="552"/>
        </w:trPr>
        <w:tc>
          <w:tcPr>
            <w:tcW w:w="5103" w:type="dxa"/>
            <w:shd w:val="clear" w:color="auto" w:fill="auto"/>
            <w:vAlign w:val="center"/>
          </w:tcPr>
          <w:p w14:paraId="318D817D" w14:textId="77777777" w:rsidR="001D7891" w:rsidRPr="0080236F" w:rsidRDefault="001D7891" w:rsidP="00F019E7">
            <w:r w:rsidRPr="0080236F">
              <w:t xml:space="preserve">Integrovaná min. 2x LED na distálním konci endoskopu </w:t>
            </w:r>
          </w:p>
        </w:tc>
        <w:tc>
          <w:tcPr>
            <w:tcW w:w="1276" w:type="dxa"/>
            <w:shd w:val="clear" w:color="auto" w:fill="auto"/>
          </w:tcPr>
          <w:p w14:paraId="1CAD5BA0"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1A0B9F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0E5C81DA" w14:textId="77777777" w:rsidTr="00444E46">
        <w:trPr>
          <w:trHeight w:val="661"/>
        </w:trPr>
        <w:tc>
          <w:tcPr>
            <w:tcW w:w="5103" w:type="dxa"/>
            <w:shd w:val="clear" w:color="auto" w:fill="auto"/>
            <w:vAlign w:val="center"/>
          </w:tcPr>
          <w:p w14:paraId="2D8BD99E" w14:textId="77777777" w:rsidR="001D7891" w:rsidRPr="0080236F" w:rsidRDefault="001D7891" w:rsidP="00F019E7">
            <w:r w:rsidRPr="0080236F">
              <w:t>Opakovatelně použitelný pistolový držák endoskopu pevně spojený s kabelem pro připojení pomocí USB do zobrazovacího monitoru</w:t>
            </w:r>
          </w:p>
        </w:tc>
        <w:tc>
          <w:tcPr>
            <w:tcW w:w="1276" w:type="dxa"/>
            <w:shd w:val="clear" w:color="auto" w:fill="auto"/>
          </w:tcPr>
          <w:p w14:paraId="6928438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48B2CC8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1AA6E73C" w14:textId="77777777" w:rsidTr="00444E46">
        <w:trPr>
          <w:trHeight w:val="489"/>
        </w:trPr>
        <w:tc>
          <w:tcPr>
            <w:tcW w:w="5103" w:type="dxa"/>
            <w:shd w:val="clear" w:color="auto" w:fill="auto"/>
            <w:vAlign w:val="center"/>
          </w:tcPr>
          <w:p w14:paraId="0DEE4DE2" w14:textId="77777777" w:rsidR="001D7891" w:rsidRPr="0080236F" w:rsidRDefault="001D7891" w:rsidP="00F019E7">
            <w:r w:rsidRPr="0080236F">
              <w:t xml:space="preserve">Oddělitelná flexibilní zaváděcí část na min. 10 použití </w:t>
            </w:r>
          </w:p>
        </w:tc>
        <w:tc>
          <w:tcPr>
            <w:tcW w:w="1276" w:type="dxa"/>
            <w:shd w:val="clear" w:color="auto" w:fill="auto"/>
          </w:tcPr>
          <w:p w14:paraId="0A2E87BC"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3619E65A"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r w:rsidR="001D7891" w14:paraId="24C64AD5" w14:textId="77777777" w:rsidTr="00444E46">
        <w:trPr>
          <w:trHeight w:val="661"/>
        </w:trPr>
        <w:tc>
          <w:tcPr>
            <w:tcW w:w="5103" w:type="dxa"/>
            <w:shd w:val="clear" w:color="auto" w:fill="auto"/>
            <w:vAlign w:val="center"/>
          </w:tcPr>
          <w:p w14:paraId="1001A8CA" w14:textId="77777777" w:rsidR="001D7891" w:rsidRPr="0080236F" w:rsidRDefault="001D7891" w:rsidP="00F019E7">
            <w:r w:rsidRPr="0080236F">
              <w:t xml:space="preserve">Zobrazovací monitor s integrovaným video-procesorem pro připojení video </w:t>
            </w:r>
            <w:proofErr w:type="spellStart"/>
            <w:r w:rsidRPr="0080236F">
              <w:t>rhinolaryngoskopu</w:t>
            </w:r>
            <w:proofErr w:type="spellEnd"/>
            <w:r>
              <w:t xml:space="preserve"> musí být </w:t>
            </w:r>
            <w:r w:rsidRPr="0080236F">
              <w:t>součástí dodávky</w:t>
            </w:r>
          </w:p>
        </w:tc>
        <w:tc>
          <w:tcPr>
            <w:tcW w:w="1276" w:type="dxa"/>
            <w:shd w:val="clear" w:color="auto" w:fill="auto"/>
          </w:tcPr>
          <w:p w14:paraId="2AB50581"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c>
          <w:tcPr>
            <w:tcW w:w="3254" w:type="dxa"/>
            <w:shd w:val="clear" w:color="auto" w:fill="auto"/>
          </w:tcPr>
          <w:p w14:paraId="7DA10192" w14:textId="77777777" w:rsidR="001D7891" w:rsidRPr="008449BE" w:rsidRDefault="001D7891" w:rsidP="00F019E7">
            <w:pPr>
              <w:jc w:val="center"/>
              <w:rPr>
                <w:rFonts w:cs="Arial"/>
                <w:color w:val="FF0000"/>
                <w:szCs w:val="20"/>
              </w:rPr>
            </w:pPr>
            <w:r w:rsidRPr="008449BE">
              <w:rPr>
                <w:rFonts w:cs="Arial"/>
                <w:color w:val="FF0000"/>
                <w:szCs w:val="20"/>
              </w:rPr>
              <w:t>(doplní dodavatel)</w:t>
            </w:r>
          </w:p>
        </w:tc>
      </w:tr>
    </w:tbl>
    <w:p w14:paraId="20B6381E" w14:textId="77777777" w:rsidR="001D7891" w:rsidRDefault="001D7891">
      <w:pPr>
        <w:rPr>
          <w:rFonts w:asciiTheme="minorHAnsi" w:hAnsiTheme="minorHAnsi"/>
          <w:sz w:val="22"/>
          <w:szCs w:val="22"/>
        </w:rPr>
      </w:pPr>
    </w:p>
    <w:p w14:paraId="57B51242" w14:textId="6ED2C3B7" w:rsidR="00DB12F7" w:rsidRPr="00721F9B" w:rsidRDefault="00DB12F7" w:rsidP="00F36621">
      <w:pPr>
        <w:pStyle w:val="Nadpis2"/>
        <w:spacing w:before="240"/>
        <w:jc w:val="both"/>
        <w:rPr>
          <w:rFonts w:cs="Calibri"/>
          <w:sz w:val="22"/>
          <w:szCs w:val="22"/>
        </w:rPr>
      </w:pPr>
      <w:r w:rsidRPr="00721F9B">
        <w:rPr>
          <w:rFonts w:cs="Calibri"/>
          <w:sz w:val="22"/>
          <w:szCs w:val="22"/>
        </w:rPr>
        <w:t>Na všechny číselné parametry je tolerance +/- 10</w:t>
      </w:r>
      <w:r w:rsidR="00F028F3" w:rsidRPr="00721F9B">
        <w:rPr>
          <w:rFonts w:cs="Calibri"/>
          <w:sz w:val="22"/>
          <w:szCs w:val="22"/>
        </w:rPr>
        <w:t xml:space="preserve"> </w:t>
      </w:r>
      <w:r w:rsidRPr="00721F9B">
        <w:rPr>
          <w:rFonts w:cs="Calibri"/>
          <w:sz w:val="22"/>
          <w:szCs w:val="22"/>
        </w:rPr>
        <w:t>% mimo číselné parametry uvedené jako min. nebo max.</w:t>
      </w:r>
    </w:p>
    <w:sectPr w:rsidR="00DB12F7" w:rsidRPr="00721F9B">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4378B6">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60F99047" w:rsidR="00937D5C" w:rsidRDefault="00721F9B">
    <w:pPr>
      <w:pStyle w:val="Zhlav"/>
      <w:jc w:val="both"/>
    </w:pPr>
    <w:r>
      <w:rPr>
        <w:noProof/>
      </w:rPr>
      <w:drawing>
        <wp:anchor distT="0" distB="0" distL="0" distR="0" simplePos="0" relativeHeight="4" behindDoc="1" locked="0" layoutInCell="1" allowOverlap="1" wp14:anchorId="3E38FC4B" wp14:editId="6120EB27">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006203D8" w:rsidRPr="009A46B9">
      <w:rPr>
        <w:rFonts w:eastAsia="SimSun"/>
        <w:b/>
        <w:bCs/>
        <w:caps/>
        <w:noProof/>
        <w:color w:val="2F5496"/>
        <w:sz w:val="60"/>
        <w:szCs w:val="60"/>
        <w:lang w:eastAsia="zh-CN"/>
      </w:rPr>
      <w:drawing>
        <wp:anchor distT="0" distB="0" distL="114300" distR="114300" simplePos="0" relativeHeight="251659264" behindDoc="0" locked="0" layoutInCell="1" allowOverlap="1" wp14:anchorId="3E998791" wp14:editId="6F53097A">
          <wp:simplePos x="0" y="0"/>
          <wp:positionH relativeFrom="margin">
            <wp:align>left</wp:align>
          </wp:positionH>
          <wp:positionV relativeFrom="paragraph">
            <wp:posOffset>-120153</wp:posOffset>
          </wp:positionV>
          <wp:extent cx="2216150" cy="7442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150" cy="744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E0E304D"/>
    <w:multiLevelType w:val="hybridMultilevel"/>
    <w:tmpl w:val="F2821ACE"/>
    <w:lvl w:ilvl="0" w:tplc="2A124E8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975600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0D5C20"/>
    <w:rsid w:val="0013334B"/>
    <w:rsid w:val="001D7891"/>
    <w:rsid w:val="001F2805"/>
    <w:rsid w:val="00201594"/>
    <w:rsid w:val="00204F66"/>
    <w:rsid w:val="00214BF6"/>
    <w:rsid w:val="00247CB7"/>
    <w:rsid w:val="00267187"/>
    <w:rsid w:val="002746B2"/>
    <w:rsid w:val="00293740"/>
    <w:rsid w:val="00326CC5"/>
    <w:rsid w:val="00336071"/>
    <w:rsid w:val="00366674"/>
    <w:rsid w:val="003A738A"/>
    <w:rsid w:val="003B1947"/>
    <w:rsid w:val="003E5B4F"/>
    <w:rsid w:val="00400835"/>
    <w:rsid w:val="00435830"/>
    <w:rsid w:val="004378B6"/>
    <w:rsid w:val="00443BEA"/>
    <w:rsid w:val="00444E46"/>
    <w:rsid w:val="00453163"/>
    <w:rsid w:val="004648DB"/>
    <w:rsid w:val="00470C0F"/>
    <w:rsid w:val="00520261"/>
    <w:rsid w:val="00523A59"/>
    <w:rsid w:val="0055646F"/>
    <w:rsid w:val="00566A7F"/>
    <w:rsid w:val="005726BB"/>
    <w:rsid w:val="0058593D"/>
    <w:rsid w:val="005C1737"/>
    <w:rsid w:val="005F3F22"/>
    <w:rsid w:val="006203D8"/>
    <w:rsid w:val="0065025B"/>
    <w:rsid w:val="00656D8A"/>
    <w:rsid w:val="00665839"/>
    <w:rsid w:val="006870EF"/>
    <w:rsid w:val="0069050D"/>
    <w:rsid w:val="00704808"/>
    <w:rsid w:val="00721F9B"/>
    <w:rsid w:val="00735EDC"/>
    <w:rsid w:val="00757E79"/>
    <w:rsid w:val="00765AE7"/>
    <w:rsid w:val="007C6E2D"/>
    <w:rsid w:val="007E60E7"/>
    <w:rsid w:val="008044E4"/>
    <w:rsid w:val="008132F0"/>
    <w:rsid w:val="0082037F"/>
    <w:rsid w:val="008431C9"/>
    <w:rsid w:val="0089716C"/>
    <w:rsid w:val="008A1AD0"/>
    <w:rsid w:val="008A6EAD"/>
    <w:rsid w:val="008D144A"/>
    <w:rsid w:val="008F28F8"/>
    <w:rsid w:val="00901BFE"/>
    <w:rsid w:val="00937D5C"/>
    <w:rsid w:val="00957B8F"/>
    <w:rsid w:val="00972E89"/>
    <w:rsid w:val="00981540"/>
    <w:rsid w:val="00981F08"/>
    <w:rsid w:val="00987342"/>
    <w:rsid w:val="009E7096"/>
    <w:rsid w:val="00A14BB5"/>
    <w:rsid w:val="00A66DFF"/>
    <w:rsid w:val="00A70AEA"/>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8552B"/>
    <w:rsid w:val="00D85964"/>
    <w:rsid w:val="00DA1036"/>
    <w:rsid w:val="00DB12F7"/>
    <w:rsid w:val="00DD0540"/>
    <w:rsid w:val="00DD640C"/>
    <w:rsid w:val="00E11BB3"/>
    <w:rsid w:val="00E278FE"/>
    <w:rsid w:val="00E354FF"/>
    <w:rsid w:val="00E567AD"/>
    <w:rsid w:val="00E65154"/>
    <w:rsid w:val="00E718D2"/>
    <w:rsid w:val="00E9778C"/>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 w:type="character" w:customStyle="1" w:styleId="tlid-translation">
    <w:name w:val="tlid-translation"/>
    <w:basedOn w:val="Standardnpsmoodstavce"/>
    <w:rsid w:val="008D144A"/>
  </w:style>
  <w:style w:type="character" w:customStyle="1" w:styleId="OdstavecseseznamemChar">
    <w:name w:val="Odstavec se seznamem Char"/>
    <w:basedOn w:val="Standardnpsmoodstavce"/>
    <w:link w:val="Odstavecseseznamem"/>
    <w:qFormat/>
    <w:locked/>
    <w:rsid w:val="008D144A"/>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7</Pages>
  <Words>2380</Words>
  <Characters>14044</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63</cp:revision>
  <dcterms:created xsi:type="dcterms:W3CDTF">2022-08-31T07:59:00Z</dcterms:created>
  <dcterms:modified xsi:type="dcterms:W3CDTF">2024-08-01T08:50:00Z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